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44EDF" w14:textId="33F2AF69" w:rsidR="009F2933" w:rsidRPr="0046766F" w:rsidRDefault="009F2933" w:rsidP="009F2933">
      <w:pPr>
        <w:pStyle w:val="CRCoverPage"/>
        <w:tabs>
          <w:tab w:val="right" w:pos="9639"/>
        </w:tabs>
        <w:spacing w:after="0"/>
        <w:rPr>
          <w:b/>
          <w:i/>
          <w:noProof/>
          <w:sz w:val="24"/>
          <w:szCs w:val="24"/>
        </w:rPr>
      </w:pPr>
      <w:r w:rsidRPr="0046766F">
        <w:rPr>
          <w:b/>
          <w:noProof/>
          <w:sz w:val="24"/>
          <w:szCs w:val="24"/>
        </w:rPr>
        <w:t>3GPP TSG-RAN2 Meeting #107</w:t>
      </w:r>
      <w:r>
        <w:rPr>
          <w:b/>
          <w:noProof/>
          <w:sz w:val="24"/>
          <w:szCs w:val="24"/>
        </w:rPr>
        <w:t>bis</w:t>
      </w:r>
      <w:r w:rsidRPr="0046766F">
        <w:rPr>
          <w:b/>
          <w:i/>
          <w:noProof/>
          <w:sz w:val="24"/>
          <w:szCs w:val="24"/>
        </w:rPr>
        <w:tab/>
      </w:r>
      <w:r w:rsidR="000F4D92" w:rsidRPr="000F4D92">
        <w:rPr>
          <w:b/>
          <w:i/>
          <w:noProof/>
          <w:sz w:val="24"/>
          <w:szCs w:val="24"/>
        </w:rPr>
        <w:t>R2-1913195</w:t>
      </w:r>
    </w:p>
    <w:p w14:paraId="6432935B" w14:textId="77777777" w:rsidR="009F2933" w:rsidRPr="0046766F" w:rsidRDefault="009F2933" w:rsidP="009F2933">
      <w:pPr>
        <w:pStyle w:val="CRCoverPage"/>
        <w:tabs>
          <w:tab w:val="right" w:pos="9639"/>
        </w:tabs>
        <w:outlineLvl w:val="0"/>
        <w:rPr>
          <w:b/>
          <w:noProof/>
          <w:sz w:val="24"/>
          <w:szCs w:val="24"/>
        </w:rPr>
      </w:pPr>
      <w:r w:rsidRPr="0046766F">
        <w:rPr>
          <w:b/>
          <w:noProof/>
          <w:sz w:val="24"/>
          <w:szCs w:val="24"/>
        </w:rPr>
        <w:t>Chongqing, China,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933" w14:paraId="1507B6F9" w14:textId="77777777" w:rsidTr="009F2933">
        <w:tc>
          <w:tcPr>
            <w:tcW w:w="9641" w:type="dxa"/>
            <w:gridSpan w:val="9"/>
            <w:tcBorders>
              <w:top w:val="single" w:sz="4" w:space="0" w:color="auto"/>
              <w:left w:val="single" w:sz="4" w:space="0" w:color="auto"/>
              <w:right w:val="single" w:sz="4" w:space="0" w:color="auto"/>
            </w:tcBorders>
          </w:tcPr>
          <w:p w14:paraId="034BFBCE" w14:textId="77777777" w:rsidR="009F2933" w:rsidRDefault="009F2933" w:rsidP="009F2933">
            <w:pPr>
              <w:pStyle w:val="CRCoverPage"/>
              <w:spacing w:after="0"/>
              <w:jc w:val="right"/>
              <w:rPr>
                <w:i/>
                <w:noProof/>
              </w:rPr>
            </w:pPr>
            <w:r>
              <w:rPr>
                <w:i/>
                <w:noProof/>
                <w:sz w:val="14"/>
              </w:rPr>
              <w:t>CR-Form-v12.0</w:t>
            </w:r>
          </w:p>
        </w:tc>
      </w:tr>
      <w:tr w:rsidR="009F2933" w14:paraId="6B5E66C7" w14:textId="77777777" w:rsidTr="009F2933">
        <w:tc>
          <w:tcPr>
            <w:tcW w:w="9641" w:type="dxa"/>
            <w:gridSpan w:val="9"/>
            <w:tcBorders>
              <w:left w:val="single" w:sz="4" w:space="0" w:color="auto"/>
              <w:right w:val="single" w:sz="4" w:space="0" w:color="auto"/>
            </w:tcBorders>
          </w:tcPr>
          <w:p w14:paraId="64033D95" w14:textId="77777777" w:rsidR="009F2933" w:rsidRDefault="009F2933" w:rsidP="009F2933">
            <w:pPr>
              <w:pStyle w:val="CRCoverPage"/>
              <w:spacing w:after="0"/>
              <w:jc w:val="center"/>
              <w:rPr>
                <w:noProof/>
              </w:rPr>
            </w:pPr>
            <w:r>
              <w:rPr>
                <w:b/>
                <w:noProof/>
                <w:sz w:val="32"/>
              </w:rPr>
              <w:t>CHANGE REQUEST</w:t>
            </w:r>
          </w:p>
        </w:tc>
      </w:tr>
      <w:tr w:rsidR="009F2933" w14:paraId="682D3498" w14:textId="77777777" w:rsidTr="009F2933">
        <w:tc>
          <w:tcPr>
            <w:tcW w:w="9641" w:type="dxa"/>
            <w:gridSpan w:val="9"/>
            <w:tcBorders>
              <w:left w:val="single" w:sz="4" w:space="0" w:color="auto"/>
              <w:right w:val="single" w:sz="4" w:space="0" w:color="auto"/>
            </w:tcBorders>
          </w:tcPr>
          <w:p w14:paraId="1F99BE7B" w14:textId="77777777" w:rsidR="009F2933" w:rsidRDefault="009F2933" w:rsidP="009F2933">
            <w:pPr>
              <w:pStyle w:val="CRCoverPage"/>
              <w:spacing w:after="0"/>
              <w:rPr>
                <w:noProof/>
                <w:sz w:val="8"/>
                <w:szCs w:val="8"/>
              </w:rPr>
            </w:pPr>
          </w:p>
        </w:tc>
      </w:tr>
      <w:tr w:rsidR="009F2933" w14:paraId="06EB65AD" w14:textId="77777777" w:rsidTr="009F2933">
        <w:tc>
          <w:tcPr>
            <w:tcW w:w="142" w:type="dxa"/>
            <w:tcBorders>
              <w:left w:val="single" w:sz="4" w:space="0" w:color="auto"/>
            </w:tcBorders>
          </w:tcPr>
          <w:p w14:paraId="2947A91A" w14:textId="77777777" w:rsidR="009F2933" w:rsidRDefault="009F2933" w:rsidP="009F2933">
            <w:pPr>
              <w:pStyle w:val="CRCoverPage"/>
              <w:spacing w:after="0"/>
              <w:jc w:val="right"/>
              <w:rPr>
                <w:noProof/>
              </w:rPr>
            </w:pPr>
          </w:p>
        </w:tc>
        <w:tc>
          <w:tcPr>
            <w:tcW w:w="1559" w:type="dxa"/>
            <w:shd w:val="pct30" w:color="FFFF00" w:fill="auto"/>
          </w:tcPr>
          <w:p w14:paraId="3D2F03EA" w14:textId="77777777" w:rsidR="009F2933" w:rsidRPr="00410371" w:rsidRDefault="009F2933" w:rsidP="009F2933">
            <w:pPr>
              <w:pStyle w:val="CRCoverPage"/>
              <w:spacing w:after="0"/>
              <w:jc w:val="right"/>
              <w:rPr>
                <w:b/>
                <w:noProof/>
                <w:sz w:val="28"/>
              </w:rPr>
            </w:pPr>
            <w:r>
              <w:rPr>
                <w:b/>
                <w:noProof/>
                <w:sz w:val="28"/>
              </w:rPr>
              <w:t>38.331</w:t>
            </w:r>
          </w:p>
        </w:tc>
        <w:tc>
          <w:tcPr>
            <w:tcW w:w="709" w:type="dxa"/>
          </w:tcPr>
          <w:p w14:paraId="4FB60E0F" w14:textId="77777777" w:rsidR="009F2933" w:rsidRDefault="009F2933" w:rsidP="009F2933">
            <w:pPr>
              <w:pStyle w:val="CRCoverPage"/>
              <w:spacing w:after="0"/>
              <w:jc w:val="center"/>
              <w:rPr>
                <w:noProof/>
              </w:rPr>
            </w:pPr>
            <w:r>
              <w:rPr>
                <w:b/>
                <w:noProof/>
                <w:sz w:val="28"/>
              </w:rPr>
              <w:t>CR</w:t>
            </w:r>
          </w:p>
        </w:tc>
        <w:tc>
          <w:tcPr>
            <w:tcW w:w="1276" w:type="dxa"/>
            <w:shd w:val="pct30" w:color="FFFF00" w:fill="auto"/>
          </w:tcPr>
          <w:p w14:paraId="16463E6D" w14:textId="11A16A2E" w:rsidR="009F2933" w:rsidRPr="00390E06" w:rsidRDefault="003F4C8F" w:rsidP="003F4C8F">
            <w:pPr>
              <w:pStyle w:val="CRCoverPage"/>
              <w:spacing w:after="0"/>
              <w:jc w:val="center"/>
              <w:rPr>
                <w:noProof/>
                <w:highlight w:val="yellow"/>
              </w:rPr>
            </w:pPr>
            <w:r w:rsidRPr="003F4C8F">
              <w:rPr>
                <w:b/>
                <w:noProof/>
                <w:sz w:val="28"/>
              </w:rPr>
              <w:t>1292</w:t>
            </w:r>
          </w:p>
        </w:tc>
        <w:tc>
          <w:tcPr>
            <w:tcW w:w="709" w:type="dxa"/>
          </w:tcPr>
          <w:p w14:paraId="1FD5A16F" w14:textId="77777777" w:rsidR="009F2933" w:rsidRDefault="009F2933" w:rsidP="009F2933">
            <w:pPr>
              <w:pStyle w:val="CRCoverPage"/>
              <w:tabs>
                <w:tab w:val="right" w:pos="625"/>
              </w:tabs>
              <w:spacing w:after="0"/>
              <w:jc w:val="center"/>
              <w:rPr>
                <w:noProof/>
              </w:rPr>
            </w:pPr>
            <w:r>
              <w:rPr>
                <w:b/>
                <w:bCs/>
                <w:noProof/>
                <w:sz w:val="28"/>
              </w:rPr>
              <w:t>rev</w:t>
            </w:r>
          </w:p>
        </w:tc>
        <w:tc>
          <w:tcPr>
            <w:tcW w:w="992" w:type="dxa"/>
            <w:shd w:val="pct30" w:color="FFFF00" w:fill="auto"/>
          </w:tcPr>
          <w:p w14:paraId="619EDDE3" w14:textId="77777777" w:rsidR="009F2933" w:rsidRPr="00410371" w:rsidRDefault="009F2933" w:rsidP="009F2933">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26B34102" w14:textId="77777777" w:rsidR="009F2933" w:rsidRDefault="009F2933" w:rsidP="009F29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1A0A6" w14:textId="72091001" w:rsidR="009F2933" w:rsidRPr="00410371" w:rsidRDefault="003F4C8F" w:rsidP="009F2933">
            <w:pPr>
              <w:pStyle w:val="CRCoverPage"/>
              <w:spacing w:after="0"/>
              <w:jc w:val="center"/>
              <w:rPr>
                <w:noProof/>
                <w:sz w:val="28"/>
              </w:rPr>
            </w:pPr>
            <w:r>
              <w:rPr>
                <w:b/>
                <w:noProof/>
                <w:sz w:val="28"/>
              </w:rPr>
              <w:t>15.7.0</w:t>
            </w:r>
          </w:p>
        </w:tc>
        <w:tc>
          <w:tcPr>
            <w:tcW w:w="143" w:type="dxa"/>
            <w:tcBorders>
              <w:right w:val="single" w:sz="4" w:space="0" w:color="auto"/>
            </w:tcBorders>
          </w:tcPr>
          <w:p w14:paraId="160CDF9E" w14:textId="77777777" w:rsidR="009F2933" w:rsidRDefault="009F2933" w:rsidP="009F2933">
            <w:pPr>
              <w:pStyle w:val="CRCoverPage"/>
              <w:spacing w:after="0"/>
              <w:rPr>
                <w:noProof/>
              </w:rPr>
            </w:pPr>
          </w:p>
        </w:tc>
      </w:tr>
      <w:tr w:rsidR="009F2933" w14:paraId="481C4520" w14:textId="77777777" w:rsidTr="009F2933">
        <w:tc>
          <w:tcPr>
            <w:tcW w:w="9641" w:type="dxa"/>
            <w:gridSpan w:val="9"/>
            <w:tcBorders>
              <w:left w:val="single" w:sz="4" w:space="0" w:color="auto"/>
              <w:right w:val="single" w:sz="4" w:space="0" w:color="auto"/>
            </w:tcBorders>
          </w:tcPr>
          <w:p w14:paraId="0FA856F2" w14:textId="77777777" w:rsidR="009F2933" w:rsidRDefault="009F2933" w:rsidP="009F2933">
            <w:pPr>
              <w:pStyle w:val="CRCoverPage"/>
              <w:spacing w:after="0"/>
              <w:rPr>
                <w:noProof/>
              </w:rPr>
            </w:pPr>
          </w:p>
        </w:tc>
      </w:tr>
      <w:tr w:rsidR="009F2933" w14:paraId="06C4296F" w14:textId="77777777" w:rsidTr="009F2933">
        <w:tc>
          <w:tcPr>
            <w:tcW w:w="9641" w:type="dxa"/>
            <w:gridSpan w:val="9"/>
            <w:tcBorders>
              <w:top w:val="single" w:sz="4" w:space="0" w:color="auto"/>
            </w:tcBorders>
          </w:tcPr>
          <w:p w14:paraId="7F94B3D7" w14:textId="77777777" w:rsidR="009F2933" w:rsidRPr="00F25D98" w:rsidRDefault="009F2933" w:rsidP="009F29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2933" w14:paraId="074AACB4" w14:textId="77777777" w:rsidTr="009F2933">
        <w:tc>
          <w:tcPr>
            <w:tcW w:w="9641" w:type="dxa"/>
            <w:gridSpan w:val="9"/>
          </w:tcPr>
          <w:p w14:paraId="2E763136" w14:textId="77777777" w:rsidR="009F2933" w:rsidRDefault="009F2933" w:rsidP="009F2933">
            <w:pPr>
              <w:pStyle w:val="CRCoverPage"/>
              <w:spacing w:after="0"/>
              <w:rPr>
                <w:noProof/>
                <w:sz w:val="8"/>
                <w:szCs w:val="8"/>
              </w:rPr>
            </w:pPr>
          </w:p>
        </w:tc>
      </w:tr>
    </w:tbl>
    <w:p w14:paraId="56D01ED3" w14:textId="77777777" w:rsidR="009F2933" w:rsidRDefault="009F2933" w:rsidP="009F2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933" w14:paraId="5C4B04FF" w14:textId="77777777" w:rsidTr="009F2933">
        <w:tc>
          <w:tcPr>
            <w:tcW w:w="2835" w:type="dxa"/>
          </w:tcPr>
          <w:p w14:paraId="093B6FA7" w14:textId="77777777" w:rsidR="009F2933" w:rsidRDefault="009F2933" w:rsidP="009F2933">
            <w:pPr>
              <w:pStyle w:val="CRCoverPage"/>
              <w:tabs>
                <w:tab w:val="right" w:pos="2751"/>
              </w:tabs>
              <w:spacing w:after="0"/>
              <w:rPr>
                <w:b/>
                <w:i/>
                <w:noProof/>
              </w:rPr>
            </w:pPr>
            <w:r>
              <w:rPr>
                <w:b/>
                <w:i/>
                <w:noProof/>
              </w:rPr>
              <w:t>Proposed change affects:</w:t>
            </w:r>
          </w:p>
        </w:tc>
        <w:tc>
          <w:tcPr>
            <w:tcW w:w="1418" w:type="dxa"/>
          </w:tcPr>
          <w:p w14:paraId="48371BD4" w14:textId="77777777" w:rsidR="009F2933" w:rsidRDefault="009F2933" w:rsidP="009F29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37CC5" w14:textId="77777777" w:rsidR="009F2933" w:rsidRDefault="009F2933" w:rsidP="009F2933">
            <w:pPr>
              <w:pStyle w:val="CRCoverPage"/>
              <w:spacing w:after="0"/>
              <w:jc w:val="center"/>
              <w:rPr>
                <w:b/>
                <w:caps/>
                <w:noProof/>
              </w:rPr>
            </w:pPr>
          </w:p>
        </w:tc>
        <w:tc>
          <w:tcPr>
            <w:tcW w:w="709" w:type="dxa"/>
            <w:tcBorders>
              <w:left w:val="single" w:sz="4" w:space="0" w:color="auto"/>
            </w:tcBorders>
          </w:tcPr>
          <w:p w14:paraId="2346427F" w14:textId="77777777" w:rsidR="009F2933" w:rsidRDefault="009F2933" w:rsidP="009F29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1CD10" w14:textId="77777777" w:rsidR="009F2933" w:rsidRDefault="009F2933" w:rsidP="009F2933">
            <w:pPr>
              <w:pStyle w:val="CRCoverPage"/>
              <w:spacing w:after="0"/>
              <w:jc w:val="center"/>
              <w:rPr>
                <w:b/>
                <w:caps/>
                <w:noProof/>
              </w:rPr>
            </w:pPr>
            <w:r>
              <w:rPr>
                <w:b/>
                <w:caps/>
                <w:noProof/>
              </w:rPr>
              <w:t>x</w:t>
            </w:r>
          </w:p>
        </w:tc>
        <w:tc>
          <w:tcPr>
            <w:tcW w:w="2126" w:type="dxa"/>
          </w:tcPr>
          <w:p w14:paraId="7DD4D139" w14:textId="77777777" w:rsidR="009F2933" w:rsidRDefault="009F2933" w:rsidP="009F29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85EB" w14:textId="77777777" w:rsidR="009F2933" w:rsidRDefault="009F2933" w:rsidP="009F2933">
            <w:pPr>
              <w:pStyle w:val="CRCoverPage"/>
              <w:spacing w:after="0"/>
              <w:jc w:val="center"/>
              <w:rPr>
                <w:b/>
                <w:caps/>
                <w:noProof/>
              </w:rPr>
            </w:pPr>
            <w:r>
              <w:rPr>
                <w:b/>
                <w:caps/>
                <w:noProof/>
              </w:rPr>
              <w:t>x</w:t>
            </w:r>
          </w:p>
        </w:tc>
        <w:tc>
          <w:tcPr>
            <w:tcW w:w="1418" w:type="dxa"/>
            <w:tcBorders>
              <w:left w:val="nil"/>
            </w:tcBorders>
          </w:tcPr>
          <w:p w14:paraId="7FFD7F47" w14:textId="77777777" w:rsidR="009F2933" w:rsidRDefault="009F2933" w:rsidP="009F29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8D11C" w14:textId="77777777" w:rsidR="009F2933" w:rsidRDefault="009F2933" w:rsidP="009F293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9664185" w:rsidR="004A6B07" w:rsidRDefault="00D711A7" w:rsidP="004A6B07">
            <w:pPr>
              <w:pStyle w:val="CRCoverPage"/>
              <w:spacing w:after="0"/>
              <w:ind w:left="100"/>
              <w:rPr>
                <w:noProof/>
              </w:rPr>
            </w:pPr>
            <w:r>
              <w:rPr>
                <w:noProof/>
              </w:rPr>
              <w:t>Correction for P-Max in FR2</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7F94EF6" w:rsidR="004A6B07" w:rsidRDefault="004A6B07" w:rsidP="004A6B07">
            <w:pPr>
              <w:pStyle w:val="CRCoverPage"/>
              <w:spacing w:after="0"/>
              <w:ind w:left="100"/>
              <w:rPr>
                <w:noProof/>
              </w:rPr>
            </w:pPr>
            <w:r>
              <w:t>Ericsson</w:t>
            </w:r>
            <w:r w:rsidR="003F4C8F">
              <w:t>, NTT Docomo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D711A7" w:rsidRDefault="004A6B07" w:rsidP="004A6B07">
            <w:pPr>
              <w:pStyle w:val="CRCoverPage"/>
              <w:spacing w:after="0"/>
              <w:ind w:left="100"/>
              <w:rPr>
                <w:noProof/>
              </w:rPr>
            </w:pPr>
            <w:r w:rsidRPr="00D711A7">
              <w:rPr>
                <w:noProof/>
              </w:rPr>
              <w:t>NR_newRAT-Core</w:t>
            </w:r>
          </w:p>
        </w:tc>
        <w:tc>
          <w:tcPr>
            <w:tcW w:w="567" w:type="dxa"/>
            <w:tcBorders>
              <w:left w:val="nil"/>
            </w:tcBorders>
          </w:tcPr>
          <w:p w14:paraId="7539E4A0" w14:textId="77777777" w:rsidR="004A6B07" w:rsidRPr="00D711A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711A7" w:rsidRDefault="004A6B07" w:rsidP="004A6B07">
            <w:pPr>
              <w:pStyle w:val="CRCoverPage"/>
              <w:spacing w:after="0"/>
              <w:jc w:val="right"/>
              <w:rPr>
                <w:noProof/>
              </w:rPr>
            </w:pPr>
            <w:r w:rsidRPr="00D711A7">
              <w:rPr>
                <w:b/>
                <w:i/>
                <w:noProof/>
              </w:rPr>
              <w:t>Date:</w:t>
            </w:r>
          </w:p>
        </w:tc>
        <w:tc>
          <w:tcPr>
            <w:tcW w:w="2127" w:type="dxa"/>
            <w:tcBorders>
              <w:right w:val="single" w:sz="4" w:space="0" w:color="auto"/>
            </w:tcBorders>
            <w:shd w:val="pct30" w:color="FFFF00" w:fill="auto"/>
          </w:tcPr>
          <w:p w14:paraId="5749EB66" w14:textId="6BA8843B" w:rsidR="004A6B07" w:rsidRPr="00D711A7" w:rsidRDefault="004A6B07" w:rsidP="004A6B07">
            <w:pPr>
              <w:pStyle w:val="CRCoverPage"/>
              <w:spacing w:after="0"/>
              <w:ind w:left="100"/>
              <w:rPr>
                <w:noProof/>
              </w:rPr>
            </w:pPr>
            <w:r w:rsidRPr="00D711A7">
              <w:t>2019-</w:t>
            </w:r>
            <w:r w:rsidR="003F4C8F">
              <w:t>10</w:t>
            </w:r>
            <w:r w:rsidRPr="00D711A7">
              <w:t>-</w:t>
            </w:r>
            <w:r w:rsidR="003F4C8F">
              <w:t>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D711A7" w:rsidRDefault="004A6B07" w:rsidP="004A6B07">
            <w:pPr>
              <w:pStyle w:val="CRCoverPage"/>
              <w:spacing w:after="0"/>
              <w:rPr>
                <w:noProof/>
                <w:sz w:val="8"/>
                <w:szCs w:val="8"/>
              </w:rPr>
            </w:pPr>
          </w:p>
        </w:tc>
        <w:tc>
          <w:tcPr>
            <w:tcW w:w="2267" w:type="dxa"/>
            <w:gridSpan w:val="2"/>
          </w:tcPr>
          <w:p w14:paraId="0C55F1F6" w14:textId="77777777" w:rsidR="004A6B07" w:rsidRPr="00D711A7" w:rsidRDefault="004A6B07" w:rsidP="004A6B07">
            <w:pPr>
              <w:pStyle w:val="CRCoverPage"/>
              <w:spacing w:after="0"/>
              <w:rPr>
                <w:noProof/>
                <w:sz w:val="8"/>
                <w:szCs w:val="8"/>
              </w:rPr>
            </w:pPr>
          </w:p>
        </w:tc>
        <w:tc>
          <w:tcPr>
            <w:tcW w:w="1417" w:type="dxa"/>
            <w:gridSpan w:val="3"/>
          </w:tcPr>
          <w:p w14:paraId="583024A9" w14:textId="77777777" w:rsidR="004A6B07" w:rsidRPr="00D711A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D711A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711A7" w:rsidRDefault="004A6B07" w:rsidP="004A6B07">
            <w:pPr>
              <w:pStyle w:val="CRCoverPage"/>
              <w:spacing w:after="0"/>
              <w:ind w:left="100" w:right="-609"/>
              <w:rPr>
                <w:b/>
                <w:noProof/>
              </w:rPr>
            </w:pPr>
            <w:r w:rsidRPr="00D711A7">
              <w:rPr>
                <w:b/>
                <w:noProof/>
              </w:rPr>
              <w:fldChar w:fldCharType="begin"/>
            </w:r>
            <w:r w:rsidRPr="00D711A7">
              <w:rPr>
                <w:b/>
                <w:noProof/>
              </w:rPr>
              <w:instrText xml:space="preserve"> DOCPROPERTY  Cat  \* MERGEFORMAT </w:instrText>
            </w:r>
            <w:r w:rsidRPr="00D711A7">
              <w:rPr>
                <w:b/>
                <w:noProof/>
              </w:rPr>
              <w:fldChar w:fldCharType="separate"/>
            </w:r>
            <w:r w:rsidR="00F90CDC" w:rsidRPr="00D711A7">
              <w:rPr>
                <w:b/>
                <w:noProof/>
              </w:rPr>
              <w:t>F</w:t>
            </w:r>
            <w:r w:rsidRPr="00D711A7">
              <w:rPr>
                <w:b/>
                <w:noProof/>
              </w:rPr>
              <w:fldChar w:fldCharType="end"/>
            </w:r>
          </w:p>
        </w:tc>
        <w:tc>
          <w:tcPr>
            <w:tcW w:w="3402" w:type="dxa"/>
            <w:gridSpan w:val="5"/>
            <w:tcBorders>
              <w:left w:val="nil"/>
            </w:tcBorders>
          </w:tcPr>
          <w:p w14:paraId="34FBFE76" w14:textId="77777777" w:rsidR="004A6B07" w:rsidRPr="00D711A7" w:rsidRDefault="004A6B07" w:rsidP="004A6B07">
            <w:pPr>
              <w:pStyle w:val="CRCoverPage"/>
              <w:spacing w:after="0"/>
              <w:rPr>
                <w:noProof/>
              </w:rPr>
            </w:pPr>
          </w:p>
        </w:tc>
        <w:tc>
          <w:tcPr>
            <w:tcW w:w="1417" w:type="dxa"/>
            <w:gridSpan w:val="3"/>
            <w:tcBorders>
              <w:left w:val="nil"/>
            </w:tcBorders>
          </w:tcPr>
          <w:p w14:paraId="425DC065" w14:textId="77777777" w:rsidR="004A6B07" w:rsidRPr="00D711A7" w:rsidRDefault="004A6B07" w:rsidP="004A6B07">
            <w:pPr>
              <w:pStyle w:val="CRCoverPage"/>
              <w:spacing w:after="0"/>
              <w:jc w:val="right"/>
              <w:rPr>
                <w:b/>
                <w:i/>
                <w:noProof/>
              </w:rPr>
            </w:pPr>
            <w:r w:rsidRPr="00D711A7">
              <w:rPr>
                <w:b/>
                <w:i/>
                <w:noProof/>
              </w:rPr>
              <w:t>Release:</w:t>
            </w:r>
          </w:p>
        </w:tc>
        <w:tc>
          <w:tcPr>
            <w:tcW w:w="2127" w:type="dxa"/>
            <w:tcBorders>
              <w:right w:val="single" w:sz="4" w:space="0" w:color="auto"/>
            </w:tcBorders>
            <w:shd w:val="pct30" w:color="FFFF00" w:fill="auto"/>
          </w:tcPr>
          <w:p w14:paraId="21AAC021" w14:textId="77777777" w:rsidR="004A6B07" w:rsidRPr="00D711A7" w:rsidRDefault="004A6B07" w:rsidP="004A6B07">
            <w:pPr>
              <w:pStyle w:val="CRCoverPage"/>
              <w:spacing w:after="0"/>
              <w:ind w:left="100"/>
              <w:rPr>
                <w:noProof/>
              </w:rPr>
            </w:pPr>
            <w:r w:rsidRPr="00D711A7">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70F12549" w:rsidR="009605E5" w:rsidRPr="000A3A6D" w:rsidRDefault="009F2933" w:rsidP="000A3A6D">
            <w:pPr>
              <w:pStyle w:val="CRCoverPage"/>
              <w:spacing w:after="0"/>
              <w:ind w:left="100"/>
              <w:rPr>
                <w:noProof/>
              </w:rPr>
            </w:pPr>
            <w:r>
              <w:rPr>
                <w:noProof/>
              </w:rPr>
              <w:t>In REL-15 Pmax is not defined for a cell on an FR2 carrier frequency (</w:t>
            </w:r>
            <w:r w:rsidRPr="00BD6DA1">
              <w:rPr>
                <w:noProof/>
              </w:rPr>
              <w:t>R4-1910262</w:t>
            </w:r>
            <w:r>
              <w:rPr>
                <w:noProof/>
              </w:rPr>
              <w:t xml:space="preserve">). This implies that Pmax in </w:t>
            </w:r>
            <w:r w:rsidRPr="009F2933">
              <w:rPr>
                <w:i/>
                <w:noProof/>
              </w:rPr>
              <w:t>SIB1</w:t>
            </w:r>
            <w:r>
              <w:rPr>
                <w:noProof/>
              </w:rPr>
              <w:t xml:space="preserve"> </w:t>
            </w:r>
            <w:r w:rsidR="008D28BE">
              <w:rPr>
                <w:noProof/>
              </w:rPr>
              <w:t>cannot be used</w:t>
            </w:r>
            <w:r>
              <w:rPr>
                <w:noProof/>
              </w:rPr>
              <w:t xml:space="preserve"> when the serving cell is in FR2 and Pmax in </w:t>
            </w:r>
            <w:r w:rsidRPr="009F2933">
              <w:rPr>
                <w:i/>
                <w:noProof/>
              </w:rPr>
              <w:t>SIB2</w:t>
            </w:r>
            <w:r>
              <w:rPr>
                <w:noProof/>
              </w:rPr>
              <w:t xml:space="preserve"> </w:t>
            </w:r>
            <w:r w:rsidR="008D28BE">
              <w:rPr>
                <w:noProof/>
              </w:rPr>
              <w:t>cannot be used</w:t>
            </w:r>
            <w:r>
              <w:rPr>
                <w:noProof/>
              </w:rPr>
              <w:t xml:space="preserve"> for the intra-frequency neighbour cells in that case. Pmax </w:t>
            </w:r>
            <w:r w:rsidR="008D28BE">
              <w:rPr>
                <w:noProof/>
              </w:rPr>
              <w:t>can also not be used</w:t>
            </w:r>
            <w:r>
              <w:rPr>
                <w:noProof/>
              </w:rPr>
              <w:t xml:space="preserve"> in </w:t>
            </w:r>
            <w:r w:rsidRPr="009F2933">
              <w:rPr>
                <w:i/>
                <w:noProof/>
              </w:rPr>
              <w:t>SIB4</w:t>
            </w:r>
            <w:r>
              <w:rPr>
                <w:noProof/>
              </w:rPr>
              <w:t xml:space="preserve"> when the inter-frequency is in FR2.</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8C34F" w14:textId="40FDEFC3" w:rsidR="00382150" w:rsidRDefault="009F2933" w:rsidP="009F2933">
            <w:pPr>
              <w:pStyle w:val="CRCoverPage"/>
              <w:spacing w:after="0"/>
              <w:ind w:left="100"/>
              <w:rPr>
                <w:noProof/>
              </w:rPr>
            </w:pPr>
            <w:r>
              <w:rPr>
                <w:noProof/>
              </w:rPr>
              <w:t>In section 6.3.1 i</w:t>
            </w:r>
            <w:r w:rsidR="00382150">
              <w:rPr>
                <w:noProof/>
              </w:rPr>
              <w:t>t is clarified</w:t>
            </w:r>
            <w:r>
              <w:rPr>
                <w:noProof/>
              </w:rPr>
              <w:t xml:space="preserve"> that</w:t>
            </w:r>
            <w:r w:rsidR="00382150">
              <w:rPr>
                <w:noProof/>
              </w:rPr>
              <w:t xml:space="preserve"> i</w:t>
            </w:r>
            <w:r w:rsidR="00382150" w:rsidRPr="00382150">
              <w:rPr>
                <w:noProof/>
              </w:rPr>
              <w:t>n this release of the specification</w:t>
            </w:r>
            <w:r w:rsidR="00F74AE8">
              <w:rPr>
                <w:noProof/>
              </w:rPr>
              <w:t xml:space="preserve"> the UE should ignore</w:t>
            </w:r>
            <w:r>
              <w:rPr>
                <w:noProof/>
              </w:rPr>
              <w:t xml:space="preserve"> </w:t>
            </w:r>
            <w:r w:rsidRPr="009F2933">
              <w:rPr>
                <w:i/>
                <w:noProof/>
              </w:rPr>
              <w:t>p-Max</w:t>
            </w:r>
            <w:r>
              <w:rPr>
                <w:noProof/>
              </w:rPr>
              <w:t xml:space="preserve"> in </w:t>
            </w:r>
            <w:r w:rsidRPr="00F74AE8">
              <w:rPr>
                <w:i/>
                <w:noProof/>
              </w:rPr>
              <w:t>SIB1</w:t>
            </w:r>
            <w:r>
              <w:rPr>
                <w:noProof/>
              </w:rPr>
              <w:t xml:space="preserve">, </w:t>
            </w:r>
            <w:r w:rsidRPr="00F74AE8">
              <w:rPr>
                <w:i/>
                <w:noProof/>
              </w:rPr>
              <w:t>SIB2</w:t>
            </w:r>
            <w:r>
              <w:rPr>
                <w:noProof/>
              </w:rPr>
              <w:t xml:space="preserve"> and </w:t>
            </w:r>
            <w:r w:rsidRPr="00F74AE8">
              <w:rPr>
                <w:i/>
                <w:noProof/>
              </w:rPr>
              <w:t>SIB4</w:t>
            </w:r>
            <w:r>
              <w:rPr>
                <w:noProof/>
              </w:rPr>
              <w:t xml:space="preserve"> when the serving cell, intra-frequency neighbour cell and inter-frequency neighbour cells is in FR2 respectively. </w:t>
            </w:r>
            <w:r w:rsidR="00F74AE8">
              <w:rPr>
                <w:noProof/>
              </w:rPr>
              <w:t xml:space="preserve">When </w:t>
            </w:r>
            <w:r w:rsidR="00F74AE8" w:rsidRPr="009F2933">
              <w:rPr>
                <w:i/>
                <w:noProof/>
              </w:rPr>
              <w:t>p-Max</w:t>
            </w:r>
            <w:r w:rsidR="00F74AE8">
              <w:rPr>
                <w:noProof/>
              </w:rPr>
              <w:t xml:space="preserve"> is absent in </w:t>
            </w:r>
            <w:r w:rsidR="00F74AE8" w:rsidRPr="00F74AE8">
              <w:rPr>
                <w:i/>
                <w:noProof/>
              </w:rPr>
              <w:t>SIB1</w:t>
            </w:r>
            <w:r w:rsidR="00F74AE8">
              <w:rPr>
                <w:noProof/>
              </w:rPr>
              <w:t xml:space="preserve">, </w:t>
            </w:r>
            <w:r w:rsidR="00F74AE8" w:rsidRPr="00F74AE8">
              <w:rPr>
                <w:i/>
                <w:noProof/>
              </w:rPr>
              <w:t>SIB2</w:t>
            </w:r>
            <w:r w:rsidR="00F74AE8">
              <w:rPr>
                <w:noProof/>
              </w:rPr>
              <w:t xml:space="preserve"> or </w:t>
            </w:r>
            <w:r w:rsidR="00F74AE8" w:rsidRPr="00F74AE8">
              <w:rPr>
                <w:i/>
                <w:noProof/>
              </w:rPr>
              <w:t>SIB4</w:t>
            </w:r>
            <w:r w:rsidR="00F74AE8">
              <w:rPr>
                <w:noProof/>
              </w:rPr>
              <w:t xml:space="preserve"> then the UE </w:t>
            </w:r>
            <w:r w:rsidR="00953AB9">
              <w:rPr>
                <w:noProof/>
              </w:rPr>
              <w:t xml:space="preserve">applies the maximum power according to the UE power class. </w:t>
            </w:r>
          </w:p>
          <w:p w14:paraId="1C233189" w14:textId="77777777" w:rsidR="000857A8" w:rsidRDefault="000857A8" w:rsidP="000857A8">
            <w:pPr>
              <w:pStyle w:val="CRCoverPage"/>
              <w:spacing w:after="0"/>
              <w:ind w:left="100"/>
              <w:rPr>
                <w:noProof/>
              </w:rPr>
            </w:pPr>
          </w:p>
          <w:p w14:paraId="0D301A9B" w14:textId="77777777" w:rsidR="000857A8" w:rsidRPr="00CC7E51" w:rsidRDefault="000857A8" w:rsidP="000857A8">
            <w:pPr>
              <w:pStyle w:val="CRCoverPage"/>
              <w:spacing w:after="0"/>
              <w:ind w:left="100"/>
              <w:rPr>
                <w:b/>
                <w:noProof/>
                <w:u w:val="single"/>
              </w:rPr>
            </w:pPr>
            <w:r w:rsidRPr="00CC7E51">
              <w:rPr>
                <w:b/>
                <w:noProof/>
                <w:u w:val="single"/>
              </w:rPr>
              <w:t>Impact Analysis</w:t>
            </w:r>
          </w:p>
          <w:p w14:paraId="09796AE1" w14:textId="77777777" w:rsidR="000857A8" w:rsidRPr="00CC7E51" w:rsidRDefault="000857A8" w:rsidP="000857A8">
            <w:pPr>
              <w:pStyle w:val="CRCoverPage"/>
              <w:spacing w:after="0"/>
              <w:ind w:left="100"/>
              <w:rPr>
                <w:noProof/>
              </w:rPr>
            </w:pPr>
          </w:p>
          <w:p w14:paraId="1205E08E" w14:textId="77777777" w:rsidR="000857A8" w:rsidRPr="00CC7E51" w:rsidRDefault="000857A8" w:rsidP="000857A8">
            <w:pPr>
              <w:pStyle w:val="CRCoverPage"/>
              <w:spacing w:before="20" w:after="80"/>
              <w:ind w:left="100"/>
              <w:rPr>
                <w:u w:val="single"/>
                <w:lang w:eastAsia="en-GB"/>
              </w:rPr>
            </w:pPr>
            <w:r w:rsidRPr="00CC7E51">
              <w:rPr>
                <w:b/>
                <w:bCs/>
                <w:u w:val="single"/>
              </w:rPr>
              <w:t>Impacted 5G architecture options:</w:t>
            </w:r>
            <w:r w:rsidRPr="00CC7E51">
              <w:t xml:space="preserve"> Standalone</w:t>
            </w:r>
            <w:r>
              <w:t xml:space="preserve"> in FR2</w:t>
            </w:r>
          </w:p>
          <w:p w14:paraId="06845E83" w14:textId="77777777" w:rsidR="000857A8" w:rsidRPr="00CC7E51" w:rsidRDefault="000857A8" w:rsidP="000857A8">
            <w:pPr>
              <w:pStyle w:val="CRCoverPage"/>
              <w:spacing w:after="0"/>
              <w:ind w:left="100"/>
              <w:rPr>
                <w:noProof/>
              </w:rPr>
            </w:pPr>
          </w:p>
          <w:p w14:paraId="1F2A808A" w14:textId="77777777" w:rsidR="000857A8" w:rsidRPr="00CC7E51" w:rsidRDefault="000857A8" w:rsidP="000857A8">
            <w:pPr>
              <w:pStyle w:val="CRCoverPage"/>
              <w:spacing w:after="0"/>
              <w:ind w:left="100"/>
              <w:rPr>
                <w:noProof/>
                <w:u w:val="single"/>
              </w:rPr>
            </w:pPr>
            <w:r w:rsidRPr="00CC7E51">
              <w:rPr>
                <w:noProof/>
                <w:u w:val="single"/>
              </w:rPr>
              <w:t>Impacted functionality:</w:t>
            </w:r>
          </w:p>
          <w:p w14:paraId="3C91E368" w14:textId="77777777" w:rsidR="000857A8" w:rsidRPr="00CC7E51" w:rsidRDefault="000857A8" w:rsidP="000857A8">
            <w:pPr>
              <w:pStyle w:val="CRCoverPage"/>
              <w:spacing w:after="0"/>
              <w:ind w:left="100"/>
              <w:rPr>
                <w:noProof/>
              </w:rPr>
            </w:pPr>
            <w:r w:rsidRPr="00CC7E51">
              <w:rPr>
                <w:noProof/>
              </w:rPr>
              <w:t>Cell Selection Criterion</w:t>
            </w:r>
            <w:r>
              <w:rPr>
                <w:noProof/>
              </w:rPr>
              <w:t xml:space="preserve"> in FR2</w:t>
            </w:r>
          </w:p>
          <w:p w14:paraId="43CDEC3D" w14:textId="77777777" w:rsidR="000857A8" w:rsidRPr="00CC7E51" w:rsidRDefault="000857A8" w:rsidP="000857A8">
            <w:pPr>
              <w:pStyle w:val="CRCoverPage"/>
              <w:spacing w:after="0"/>
              <w:ind w:left="100"/>
              <w:rPr>
                <w:noProof/>
              </w:rPr>
            </w:pPr>
          </w:p>
          <w:p w14:paraId="4DECC9BC" w14:textId="77777777" w:rsidR="000857A8" w:rsidRPr="00CC7E51" w:rsidRDefault="000857A8" w:rsidP="000857A8">
            <w:pPr>
              <w:pStyle w:val="CRCoverPage"/>
              <w:spacing w:after="0"/>
              <w:ind w:left="100"/>
              <w:rPr>
                <w:noProof/>
                <w:u w:val="single"/>
              </w:rPr>
            </w:pPr>
            <w:r w:rsidRPr="00CC7E51">
              <w:rPr>
                <w:noProof/>
                <w:u w:val="single"/>
              </w:rPr>
              <w:t>Inter-operability:</w:t>
            </w:r>
          </w:p>
          <w:p w14:paraId="3C84E481" w14:textId="0B222F22" w:rsidR="00F90CDC" w:rsidRDefault="006C4141" w:rsidP="000857A8">
            <w:pPr>
              <w:pStyle w:val="CRCoverPage"/>
              <w:spacing w:after="0"/>
              <w:ind w:left="100"/>
              <w:rPr>
                <w:noProof/>
              </w:rPr>
            </w:pPr>
            <w:r>
              <w:rPr>
                <w:noProof/>
              </w:rPr>
              <w:t>There is no inter-operability problem.</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9B6FC09" w:rsidR="001E41F3" w:rsidRDefault="006C4141">
            <w:pPr>
              <w:pStyle w:val="CRCoverPage"/>
              <w:spacing w:after="0"/>
              <w:ind w:left="100"/>
              <w:rPr>
                <w:noProof/>
              </w:rPr>
            </w:pPr>
            <w:r>
              <w:rPr>
                <w:noProof/>
              </w:rPr>
              <w:t xml:space="preserve">The specification remains unclear how </w:t>
            </w:r>
            <w:r w:rsidRPr="006C4141">
              <w:rPr>
                <w:i/>
                <w:noProof/>
              </w:rPr>
              <w:t>P-max</w:t>
            </w:r>
            <w:r>
              <w:rPr>
                <w:noProof/>
              </w:rPr>
              <w:t xml:space="preserve"> is used in FR2.</w:t>
            </w:r>
            <w:r w:rsidR="008C1436">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B301F4E" w:rsidR="001E41F3" w:rsidRDefault="003B64C4">
            <w:pPr>
              <w:pStyle w:val="CRCoverPage"/>
              <w:spacing w:after="0"/>
              <w:ind w:left="100"/>
              <w:rPr>
                <w:noProof/>
              </w:rPr>
            </w:pPr>
            <w:r>
              <w:rPr>
                <w:noProof/>
              </w:rPr>
              <w:t>6.3.1</w:t>
            </w:r>
            <w:r w:rsidR="00953AB9">
              <w:rPr>
                <w:noProof/>
              </w:rPr>
              <w:t>, 6.3.2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EF37A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F392954" w:rsidR="001E41F3" w:rsidRDefault="00634A06">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8D5DE39" w:rsidR="001E41F3" w:rsidRDefault="00145D43">
            <w:pPr>
              <w:pStyle w:val="CRCoverPage"/>
              <w:spacing w:after="0"/>
              <w:ind w:left="99"/>
              <w:rPr>
                <w:noProof/>
              </w:rPr>
            </w:pPr>
            <w:r>
              <w:rPr>
                <w:noProof/>
              </w:rPr>
              <w:t xml:space="preserve">TS/TR </w:t>
            </w:r>
            <w:r w:rsidR="00634A06">
              <w:rPr>
                <w:noProof/>
              </w:rPr>
              <w:t>…</w:t>
            </w:r>
            <w:r>
              <w:rPr>
                <w:noProof/>
              </w:rPr>
              <w:t xml:space="preserve"> CR </w:t>
            </w:r>
            <w:r w:rsidR="00634A06">
              <w:rPr>
                <w:noProof/>
              </w:rPr>
              <w:t>…</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60168035"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BF39FB8" w14:textId="2DEC87B2" w:rsidR="00672707" w:rsidRDefault="00672707" w:rsidP="00672707">
      <w:pPr>
        <w:widowControl w:val="0"/>
        <w:spacing w:before="120" w:after="120"/>
        <w:rPr>
          <w:sz w:val="16"/>
        </w:rPr>
      </w:pPr>
      <w:r w:rsidRPr="005E7DF7">
        <w:rPr>
          <w:sz w:val="16"/>
          <w:highlight w:val="yellow"/>
        </w:rPr>
        <w:t>&lt;TEXT OMITTED&gt;</w:t>
      </w:r>
    </w:p>
    <w:p w14:paraId="661E8271" w14:textId="3B7F0D88" w:rsidR="008D28BE" w:rsidRDefault="008D28BE" w:rsidP="00672707">
      <w:pPr>
        <w:widowControl w:val="0"/>
        <w:spacing w:before="120" w:after="120"/>
        <w:rPr>
          <w:sz w:val="16"/>
        </w:rPr>
      </w:pPr>
    </w:p>
    <w:p w14:paraId="55B9A7B9" w14:textId="77777777" w:rsidR="008D28BE" w:rsidRPr="008D28BE" w:rsidRDefault="008D28BE" w:rsidP="008D28B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25920"/>
      <w:r w:rsidRPr="008D28BE">
        <w:rPr>
          <w:rFonts w:ascii="Arial" w:hAnsi="Arial"/>
          <w:sz w:val="28"/>
          <w:lang w:eastAsia="x-none"/>
        </w:rPr>
        <w:t>6.3.1</w:t>
      </w:r>
      <w:r w:rsidRPr="008D28BE">
        <w:rPr>
          <w:rFonts w:ascii="Arial" w:hAnsi="Arial"/>
          <w:sz w:val="28"/>
          <w:lang w:eastAsia="x-none"/>
        </w:rPr>
        <w:tab/>
        <w:t>System information blocks</w:t>
      </w:r>
      <w:bookmarkEnd w:id="2"/>
    </w:p>
    <w:p w14:paraId="4E6453DA" w14:textId="77777777" w:rsidR="008D28BE" w:rsidRPr="008D28BE" w:rsidRDefault="008D28BE" w:rsidP="008D28B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bookmarkStart w:id="3" w:name="_Toc20425921"/>
      <w:r w:rsidRPr="008D28BE">
        <w:rPr>
          <w:rFonts w:ascii="Arial" w:eastAsia="SimSun" w:hAnsi="Arial"/>
          <w:sz w:val="24"/>
          <w:lang w:eastAsia="x-none"/>
        </w:rPr>
        <w:t>–</w:t>
      </w:r>
      <w:r w:rsidRPr="008D28BE">
        <w:rPr>
          <w:rFonts w:ascii="Arial" w:eastAsia="SimSun" w:hAnsi="Arial"/>
          <w:sz w:val="24"/>
          <w:lang w:eastAsia="x-none"/>
        </w:rPr>
        <w:tab/>
      </w:r>
      <w:r w:rsidRPr="008D28BE">
        <w:rPr>
          <w:rFonts w:ascii="Arial" w:eastAsia="SimSun" w:hAnsi="Arial"/>
          <w:i/>
          <w:sz w:val="24"/>
          <w:lang w:eastAsia="x-none"/>
        </w:rPr>
        <w:t>SIB2</w:t>
      </w:r>
      <w:bookmarkEnd w:id="3"/>
    </w:p>
    <w:p w14:paraId="79F1ACC8" w14:textId="77777777" w:rsidR="008D28BE" w:rsidRPr="008D28BE" w:rsidRDefault="008D28BE" w:rsidP="008D28BE">
      <w:pPr>
        <w:overflowPunct w:val="0"/>
        <w:autoSpaceDE w:val="0"/>
        <w:autoSpaceDN w:val="0"/>
        <w:adjustRightInd w:val="0"/>
        <w:textAlignment w:val="baseline"/>
        <w:rPr>
          <w:rFonts w:eastAsia="SimSun"/>
          <w:lang w:eastAsia="ja-JP"/>
        </w:rPr>
      </w:pPr>
      <w:r w:rsidRPr="008D28BE">
        <w:rPr>
          <w:i/>
          <w:noProof/>
          <w:lang w:eastAsia="ja-JP"/>
        </w:rPr>
        <w:t>SIB2</w:t>
      </w:r>
      <w:r w:rsidRPr="008D28BE">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77E65A6" w14:textId="77777777" w:rsidR="008D28BE" w:rsidRPr="008D28BE" w:rsidRDefault="008D28BE" w:rsidP="008D28BE">
      <w:pPr>
        <w:keepNext/>
        <w:keepLines/>
        <w:overflowPunct w:val="0"/>
        <w:autoSpaceDE w:val="0"/>
        <w:autoSpaceDN w:val="0"/>
        <w:adjustRightInd w:val="0"/>
        <w:spacing w:before="60"/>
        <w:jc w:val="center"/>
        <w:textAlignment w:val="baseline"/>
        <w:rPr>
          <w:rFonts w:ascii="Arial" w:hAnsi="Arial"/>
          <w:b/>
          <w:bCs/>
          <w:i/>
          <w:iCs/>
          <w:lang w:eastAsia="x-none"/>
        </w:rPr>
      </w:pPr>
      <w:r w:rsidRPr="008D28BE">
        <w:rPr>
          <w:rFonts w:ascii="Arial" w:hAnsi="Arial"/>
          <w:b/>
          <w:bCs/>
          <w:i/>
          <w:iCs/>
          <w:noProof/>
          <w:lang w:eastAsia="x-none"/>
        </w:rPr>
        <w:t xml:space="preserve">SIB2 </w:t>
      </w:r>
      <w:r w:rsidRPr="008D28BE">
        <w:rPr>
          <w:rFonts w:ascii="Arial" w:hAnsi="Arial"/>
          <w:b/>
          <w:bCs/>
          <w:iCs/>
          <w:noProof/>
          <w:lang w:eastAsia="x-none"/>
        </w:rPr>
        <w:t>information element</w:t>
      </w:r>
    </w:p>
    <w:p w14:paraId="570E67D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ASN1START</w:t>
      </w:r>
    </w:p>
    <w:p w14:paraId="5EB2C1C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TAG-SIB2-START</w:t>
      </w:r>
    </w:p>
    <w:p w14:paraId="0AC1CAB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B726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SIB2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4BB0A6A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cellReselectionInfoCommon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52F6D26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nrofSS-BlocksToAverage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(2..maxNrofSS-BlocksToAverage)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61F1881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absThreshSS-BlocksConsolidation     ThresholdNR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09FDA9D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rangeToBestCell                     RangeToBestCell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6368DF9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q-Hyst                              </w:t>
      </w:r>
      <w:r w:rsidRPr="008D28BE">
        <w:rPr>
          <w:rFonts w:ascii="Courier New" w:hAnsi="Courier New"/>
          <w:noProof/>
          <w:color w:val="993366"/>
          <w:sz w:val="16"/>
          <w:lang w:eastAsia="en-GB"/>
        </w:rPr>
        <w:t>ENUMERATED</w:t>
      </w:r>
      <w:r w:rsidRPr="008D28BE">
        <w:rPr>
          <w:rFonts w:ascii="Courier New" w:hAnsi="Courier New"/>
          <w:noProof/>
          <w:sz w:val="16"/>
          <w:lang w:eastAsia="en-GB"/>
        </w:rPr>
        <w:t xml:space="preserve"> {</w:t>
      </w:r>
    </w:p>
    <w:p w14:paraId="495678D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dB0, dB1, dB2, dB3, dB4, dB5, dB6, dB8, dB10,</w:t>
      </w:r>
    </w:p>
    <w:p w14:paraId="15660FB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dB12, dB14, dB16, dB18, dB20, dB22, dB24},</w:t>
      </w:r>
    </w:p>
    <w:p w14:paraId="0776C4B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speedStateReselectionPars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726662E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mobilityStateParameters             MobilityStateParameters,</w:t>
      </w:r>
    </w:p>
    <w:p w14:paraId="5CECDC0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q-HystSF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05C20E0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sf-Medium                       </w:t>
      </w:r>
      <w:r w:rsidRPr="008D28BE">
        <w:rPr>
          <w:rFonts w:ascii="Courier New" w:hAnsi="Courier New"/>
          <w:noProof/>
          <w:color w:val="993366"/>
          <w:sz w:val="16"/>
          <w:lang w:eastAsia="en-GB"/>
        </w:rPr>
        <w:t>ENUMERATED</w:t>
      </w:r>
      <w:r w:rsidRPr="008D28BE">
        <w:rPr>
          <w:rFonts w:ascii="Courier New" w:hAnsi="Courier New"/>
          <w:noProof/>
          <w:sz w:val="16"/>
          <w:lang w:eastAsia="en-GB"/>
        </w:rPr>
        <w:t xml:space="preserve"> {dB-6, dB-4, dB-2, dB0},</w:t>
      </w:r>
    </w:p>
    <w:p w14:paraId="00A0E45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sf-High                         </w:t>
      </w:r>
      <w:r w:rsidRPr="008D28BE">
        <w:rPr>
          <w:rFonts w:ascii="Courier New" w:hAnsi="Courier New"/>
          <w:noProof/>
          <w:color w:val="993366"/>
          <w:sz w:val="16"/>
          <w:lang w:eastAsia="en-GB"/>
        </w:rPr>
        <w:t>ENUMERATED</w:t>
      </w:r>
      <w:r w:rsidRPr="008D28BE">
        <w:rPr>
          <w:rFonts w:ascii="Courier New" w:hAnsi="Courier New"/>
          <w:noProof/>
          <w:sz w:val="16"/>
          <w:lang w:eastAsia="en-GB"/>
        </w:rPr>
        <w:t xml:space="preserve"> {dB-6, dB-4, dB-2, dB0}</w:t>
      </w:r>
    </w:p>
    <w:p w14:paraId="376456C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1F6248E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189433E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0897877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3834F80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cellReselectionServingFreqInfo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631C4B42"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s-NonIntraSearchP                   ReselectionThreshold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4F80029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s-NonIntraSearchQ                   ReselectionThresholdQ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7CF005A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threshServingLowP                   ReselectionThreshold,</w:t>
      </w:r>
    </w:p>
    <w:p w14:paraId="1F15338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threshServingLowQ                   ReselectionThresholdQ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0B67937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cellReselectionPriority             CellReselectionPriority,</w:t>
      </w:r>
    </w:p>
    <w:p w14:paraId="1F90537C"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cellReselectionSubPriority          CellReselectionSubPriority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7EDF721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5D27F4F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60ED1B5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intraFreqCellReselectionInfo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033FC01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q-RxLevMin                          Q-RxLevMin,</w:t>
      </w:r>
    </w:p>
    <w:p w14:paraId="3FB9DFA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q-RxLevMinSUL                       Q-RxLevMin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58C57EE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q-QualMin                           Q-QualMin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2BA1689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s-IntraSearchP                      ReselectionThreshold,</w:t>
      </w:r>
    </w:p>
    <w:p w14:paraId="6A361D1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s-IntraSearchQ                      ReselectionThresholdQ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39067942"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t-ReselectionNR                     T-Reselection,</w:t>
      </w:r>
    </w:p>
    <w:p w14:paraId="4866AF8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lastRenderedPageBreak/>
        <w:t xml:space="preserve">        frequencyBandList                   MultiFrequencyBandListNR-SIB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2668534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frequencyBandListSUL                MultiFrequencyBandListNR-SIB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0B500CC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p-Max                               P-Max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190738C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smtc                                SSB-MTC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45195E1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ss-RSSI-Measurement                 SS-RSSI-Measurement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793B7C9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ssb-ToMeasure                       SSB-ToMeasure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7A2847D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deriveSSB-IndexFromCell             </w:t>
      </w:r>
      <w:r w:rsidRPr="008D28BE">
        <w:rPr>
          <w:rFonts w:ascii="Courier New" w:hAnsi="Courier New"/>
          <w:noProof/>
          <w:color w:val="993366"/>
          <w:sz w:val="16"/>
          <w:lang w:eastAsia="en-GB"/>
        </w:rPr>
        <w:t>BOOLEAN</w:t>
      </w:r>
      <w:r w:rsidRPr="008D28BE">
        <w:rPr>
          <w:rFonts w:ascii="Courier New" w:hAnsi="Courier New"/>
          <w:noProof/>
          <w:sz w:val="16"/>
          <w:lang w:eastAsia="en-GB"/>
        </w:rPr>
        <w:t>,</w:t>
      </w:r>
    </w:p>
    <w:p w14:paraId="76599F0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6735F2B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1BACE1A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t-ReselectionNR-SF                  SpeedStateScaleFactors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N</w:t>
      </w:r>
    </w:p>
    <w:p w14:paraId="5259534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47DBB60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52E4484C"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1AB6663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627B7D2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7D3E1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RangeToBestCell    ::= Q-OffsetRange</w:t>
      </w:r>
    </w:p>
    <w:p w14:paraId="7DC330D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36D04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TAG-SIB2-STOP</w:t>
      </w:r>
    </w:p>
    <w:p w14:paraId="05E0F19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ASN1STOP</w:t>
      </w:r>
    </w:p>
    <w:p w14:paraId="21A1C1E5" w14:textId="77777777" w:rsidR="008D28BE" w:rsidRPr="008D28BE" w:rsidRDefault="008D28BE" w:rsidP="008D28B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28BE" w:rsidRPr="008D28BE" w14:paraId="4941E3EE" w14:textId="77777777" w:rsidTr="008D28B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9827F6" w14:textId="77777777" w:rsidR="008D28BE" w:rsidRPr="008D28BE" w:rsidRDefault="008D28BE" w:rsidP="008D28BE">
            <w:pPr>
              <w:keepNext/>
              <w:keepLines/>
              <w:overflowPunct w:val="0"/>
              <w:autoSpaceDE w:val="0"/>
              <w:autoSpaceDN w:val="0"/>
              <w:adjustRightInd w:val="0"/>
              <w:spacing w:after="0"/>
              <w:jc w:val="center"/>
              <w:textAlignment w:val="baseline"/>
              <w:rPr>
                <w:rFonts w:ascii="Arial" w:hAnsi="Arial"/>
                <w:b/>
                <w:sz w:val="18"/>
                <w:lang w:eastAsia="en-GB"/>
              </w:rPr>
            </w:pPr>
            <w:r w:rsidRPr="008D28BE">
              <w:rPr>
                <w:rFonts w:ascii="Arial" w:hAnsi="Arial"/>
                <w:b/>
                <w:i/>
                <w:noProof/>
                <w:sz w:val="18"/>
                <w:lang w:eastAsia="en-GB"/>
              </w:rPr>
              <w:lastRenderedPageBreak/>
              <w:t>SIB2</w:t>
            </w:r>
            <w:r w:rsidRPr="008D28BE">
              <w:rPr>
                <w:rFonts w:ascii="Arial" w:hAnsi="Arial"/>
                <w:b/>
                <w:iCs/>
                <w:noProof/>
                <w:sz w:val="18"/>
                <w:lang w:eastAsia="en-GB"/>
              </w:rPr>
              <w:t xml:space="preserve"> field descriptions</w:t>
            </w:r>
          </w:p>
        </w:tc>
      </w:tr>
      <w:tr w:rsidR="008D28BE" w:rsidRPr="008D28BE" w14:paraId="76BA434C"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D1F9F3"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absThreshSS-BlocksConsolidation</w:t>
            </w:r>
          </w:p>
          <w:p w14:paraId="356ECCF9"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Threshold for consolidation of L1 measurements per RS index. If the field is absent, the UE uses the measurement quantity as specified in TS 38.304 [20].</w:t>
            </w:r>
          </w:p>
        </w:tc>
      </w:tr>
      <w:tr w:rsidR="008D28BE" w:rsidRPr="008D28BE" w14:paraId="2B7932B7"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B4A87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cellReselectionInfoCommon</w:t>
            </w:r>
          </w:p>
          <w:p w14:paraId="47AF4F12"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 xml:space="preserve">Cell re-selection information common for intra-frequency, inter-frequency and/ or inter-RAT cell re-selection. The fields </w:t>
            </w:r>
            <w:r w:rsidRPr="008D28BE">
              <w:rPr>
                <w:rFonts w:ascii="Arial" w:hAnsi="Arial"/>
                <w:i/>
                <w:sz w:val="18"/>
                <w:lang w:eastAsia="en-GB"/>
              </w:rPr>
              <w:t>absThreshSS-BlocksConsolidation</w:t>
            </w:r>
            <w:r w:rsidRPr="008D28BE">
              <w:rPr>
                <w:rFonts w:ascii="Arial" w:hAnsi="Arial"/>
                <w:sz w:val="18"/>
                <w:lang w:eastAsia="en-GB"/>
              </w:rPr>
              <w:t xml:space="preserve"> and </w:t>
            </w:r>
            <w:r w:rsidRPr="008D28BE">
              <w:rPr>
                <w:rFonts w:ascii="Arial" w:hAnsi="Arial"/>
                <w:i/>
                <w:sz w:val="18"/>
                <w:lang w:eastAsia="en-GB"/>
              </w:rPr>
              <w:t>nrofSS-BlocksToAverage</w:t>
            </w:r>
            <w:r w:rsidRPr="008D28BE">
              <w:rPr>
                <w:rFonts w:ascii="Arial" w:hAnsi="Arial"/>
                <w:sz w:val="18"/>
                <w:lang w:eastAsia="en-GB"/>
              </w:rPr>
              <w:t xml:space="preserve"> are only applied to intra-frequency cell reselection.</w:t>
            </w:r>
          </w:p>
        </w:tc>
      </w:tr>
      <w:tr w:rsidR="008D28BE" w:rsidRPr="008D28BE" w14:paraId="04A14E3B"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9B73C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cellReselectionServingFreqInfo</w:t>
            </w:r>
          </w:p>
          <w:p w14:paraId="5DB50583"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Information common for non-intra-frequency cell re-selection i.e. cell re-selection to inter-frequency and inter-RAT cells.</w:t>
            </w:r>
          </w:p>
        </w:tc>
      </w:tr>
      <w:tr w:rsidR="008D28BE" w:rsidRPr="008D28BE" w14:paraId="66DB2E9D"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42E68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8D28BE">
              <w:rPr>
                <w:rFonts w:ascii="Arial" w:hAnsi="Arial"/>
                <w:b/>
                <w:bCs/>
                <w:i/>
                <w:iCs/>
                <w:sz w:val="18"/>
                <w:lang w:eastAsia="x-none"/>
              </w:rPr>
              <w:t>deriveSSB-IndexFromCell</w:t>
            </w:r>
            <w:proofErr w:type="spellEnd"/>
          </w:p>
          <w:p w14:paraId="1092B29F"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 xml:space="preserve">This field indicates whether the UE can utilize serving cell timing to derive the index of SS block transmitted by neighbour cell. </w:t>
            </w:r>
            <w:r w:rsidRPr="008D28BE">
              <w:rPr>
                <w:rFonts w:ascii="Arial" w:hAnsi="Arial"/>
                <w:sz w:val="18"/>
                <w:lang w:eastAsia="ja-JP"/>
              </w:rPr>
              <w:t xml:space="preserve">If this field is set to </w:t>
            </w:r>
            <w:r w:rsidRPr="008D28BE">
              <w:rPr>
                <w:rFonts w:ascii="Arial" w:hAnsi="Arial"/>
                <w:i/>
                <w:sz w:val="18"/>
                <w:lang w:eastAsia="ja-JP"/>
              </w:rPr>
              <w:t>true</w:t>
            </w:r>
            <w:r w:rsidRPr="008D28BE">
              <w:rPr>
                <w:rFonts w:ascii="Arial" w:hAnsi="Arial"/>
                <w:sz w:val="18"/>
                <w:lang w:eastAsia="ja-JP"/>
              </w:rPr>
              <w:t>, the UE assumes SFN and frame boundary alignment across cells on the serving frequency as specified in TS 38.133 [14].</w:t>
            </w:r>
          </w:p>
        </w:tc>
      </w:tr>
      <w:tr w:rsidR="008D28BE" w:rsidRPr="008D28BE" w14:paraId="14C4E2B3"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0198275D"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frequencyBandList</w:t>
            </w:r>
          </w:p>
          <w:p w14:paraId="452AC49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Cs/>
                <w:noProof/>
                <w:sz w:val="18"/>
                <w:lang w:eastAsia="en-GB"/>
              </w:rPr>
            </w:pPr>
            <w:r w:rsidRPr="008D28BE">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8D28BE" w:rsidRPr="008D28BE" w14:paraId="142C6B12"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39A60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intraFreqCellReselectionInfo</w:t>
            </w:r>
          </w:p>
          <w:p w14:paraId="1EA3FCF8"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Cell re-selection information common for intra-frequency cells.</w:t>
            </w:r>
          </w:p>
        </w:tc>
      </w:tr>
      <w:tr w:rsidR="008D28BE" w:rsidRPr="008D28BE" w14:paraId="0AD19F83"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145521"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nrofSS-BlocksToAverage</w:t>
            </w:r>
          </w:p>
          <w:p w14:paraId="32128052"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Number of SS blocks to average for cell measurement derivation. If the field is absent the UE uses the measurement quantity as specified in TS 38.304 [20].</w:t>
            </w:r>
          </w:p>
        </w:tc>
      </w:tr>
      <w:tr w:rsidR="008D28BE" w:rsidRPr="008D28BE" w14:paraId="0868FA99"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1104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p-Max</w:t>
            </w:r>
          </w:p>
          <w:p w14:paraId="233A234D" w14:textId="3F7EB28D" w:rsidR="008D28BE" w:rsidRPr="008D28BE" w:rsidRDefault="008D28BE" w:rsidP="008D28BE">
            <w:pPr>
              <w:keepNext/>
              <w:keepLines/>
              <w:overflowPunct w:val="0"/>
              <w:autoSpaceDE w:val="0"/>
              <w:autoSpaceDN w:val="0"/>
              <w:adjustRightInd w:val="0"/>
              <w:spacing w:after="0"/>
              <w:textAlignment w:val="baseline"/>
              <w:rPr>
                <w:rFonts w:ascii="Arial" w:hAnsi="Arial"/>
                <w:iCs/>
                <w:sz w:val="18"/>
                <w:lang w:eastAsia="en-GB"/>
              </w:rPr>
            </w:pPr>
            <w:r w:rsidRPr="008D28BE">
              <w:rPr>
                <w:rFonts w:ascii="Arial" w:hAnsi="Arial"/>
                <w:iCs/>
                <w:sz w:val="18"/>
                <w:lang w:eastAsia="en-GB"/>
              </w:rPr>
              <w:t>Value in dBm applicable for the intra-frequency neighbouring NR cells. If absent the UE applies the maximum power according to TS 38.101-1 [15]</w:t>
            </w:r>
            <w:ins w:id="4" w:author="Ericsson (Martin)" w:date="2019-10-03T16:33:00Z">
              <w:r>
                <w:t xml:space="preserve"> </w:t>
              </w:r>
              <w:r w:rsidRPr="008D28BE">
                <w:rPr>
                  <w:rFonts w:ascii="Arial" w:hAnsi="Arial"/>
                  <w:iCs/>
                  <w:sz w:val="18"/>
                  <w:lang w:eastAsia="en-GB"/>
                </w:rPr>
                <w:t xml:space="preserve">in case of an FR1 cell or TS 38.101-2 [39] in case of an FR2 cell. In this release of the specification, if </w:t>
              </w:r>
              <w:r w:rsidRPr="008D28BE">
                <w:rPr>
                  <w:rFonts w:ascii="Arial" w:hAnsi="Arial"/>
                  <w:i/>
                  <w:iCs/>
                  <w:sz w:val="18"/>
                  <w:lang w:eastAsia="en-GB"/>
                </w:rPr>
                <w:t>p-Max</w:t>
              </w:r>
              <w:r w:rsidRPr="008D28BE">
                <w:rPr>
                  <w:rFonts w:ascii="Arial" w:hAnsi="Arial"/>
                  <w:iCs/>
                  <w:sz w:val="18"/>
                  <w:lang w:eastAsia="en-GB"/>
                </w:rPr>
                <w:t xml:space="preserve"> is present on a carrier frequency in FR2, the UE shall ignore the field and applies the maximum power according to TS 38.101-2 [39]</w:t>
              </w:r>
            </w:ins>
            <w:r w:rsidRPr="008D28BE">
              <w:rPr>
                <w:rFonts w:ascii="Arial" w:hAnsi="Arial"/>
                <w:iCs/>
                <w:sz w:val="18"/>
                <w:lang w:eastAsia="en-GB"/>
              </w:rPr>
              <w:t xml:space="preserve">. </w:t>
            </w:r>
          </w:p>
        </w:tc>
      </w:tr>
      <w:tr w:rsidR="008D28BE" w:rsidRPr="008D28BE" w14:paraId="6C6E8A78"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6266D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q-Hyst</w:t>
            </w:r>
          </w:p>
          <w:p w14:paraId="60104D33"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Parameter "</w:t>
            </w:r>
            <w:proofErr w:type="spellStart"/>
            <w:r w:rsidRPr="008D28BE">
              <w:rPr>
                <w:rFonts w:ascii="Arial" w:hAnsi="Arial"/>
                <w:i/>
                <w:noProof/>
                <w:sz w:val="18"/>
                <w:lang w:eastAsia="en-GB"/>
              </w:rPr>
              <w:t>Q</w:t>
            </w:r>
            <w:r w:rsidRPr="008D28BE">
              <w:rPr>
                <w:rFonts w:ascii="Arial" w:hAnsi="Arial"/>
                <w:i/>
                <w:noProof/>
                <w:sz w:val="18"/>
                <w:vertAlign w:val="subscript"/>
                <w:lang w:eastAsia="en-GB"/>
              </w:rPr>
              <w:t>hyst</w:t>
            </w:r>
            <w:proofErr w:type="spellEnd"/>
            <w:r w:rsidRPr="008D28BE">
              <w:rPr>
                <w:rFonts w:ascii="Arial" w:hAnsi="Arial"/>
                <w:sz w:val="18"/>
                <w:lang w:eastAsia="en-GB"/>
              </w:rPr>
              <w:t xml:space="preserve">" in TS 38.304 [20], Value in </w:t>
            </w:r>
            <w:proofErr w:type="spellStart"/>
            <w:r w:rsidRPr="008D28BE">
              <w:rPr>
                <w:rFonts w:ascii="Arial" w:hAnsi="Arial"/>
                <w:sz w:val="18"/>
                <w:lang w:eastAsia="en-GB"/>
              </w:rPr>
              <w:t>dB.</w:t>
            </w:r>
            <w:proofErr w:type="spellEnd"/>
            <w:r w:rsidRPr="008D28BE">
              <w:rPr>
                <w:rFonts w:ascii="Arial" w:hAnsi="Arial"/>
                <w:sz w:val="18"/>
                <w:lang w:eastAsia="en-GB"/>
              </w:rPr>
              <w:t xml:space="preserve"> Value </w:t>
            </w:r>
            <w:r w:rsidRPr="008D28BE">
              <w:rPr>
                <w:rFonts w:ascii="Arial" w:hAnsi="Arial"/>
                <w:i/>
                <w:sz w:val="18"/>
                <w:lang w:eastAsia="x-none"/>
              </w:rPr>
              <w:t>dB1</w:t>
            </w:r>
            <w:r w:rsidRPr="008D28BE">
              <w:rPr>
                <w:rFonts w:ascii="Arial" w:hAnsi="Arial"/>
                <w:sz w:val="18"/>
                <w:lang w:eastAsia="en-GB"/>
              </w:rPr>
              <w:t xml:space="preserve"> corresponds to 1 dB, </w:t>
            </w:r>
            <w:r w:rsidRPr="008D28BE">
              <w:rPr>
                <w:rFonts w:ascii="Arial" w:hAnsi="Arial"/>
                <w:i/>
                <w:sz w:val="18"/>
                <w:lang w:eastAsia="x-none"/>
              </w:rPr>
              <w:t>dB2</w:t>
            </w:r>
            <w:r w:rsidRPr="008D28BE">
              <w:rPr>
                <w:rFonts w:ascii="Arial" w:hAnsi="Arial"/>
                <w:sz w:val="18"/>
                <w:lang w:eastAsia="en-GB"/>
              </w:rPr>
              <w:t xml:space="preserve"> corresponds to 2 dB and so on.</w:t>
            </w:r>
          </w:p>
        </w:tc>
      </w:tr>
      <w:tr w:rsidR="008D28BE" w:rsidRPr="008D28BE" w14:paraId="5517C403"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321D7"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q-HystSF</w:t>
            </w:r>
          </w:p>
          <w:p w14:paraId="43F625DF" w14:textId="77777777" w:rsidR="008D28BE" w:rsidRPr="008D28BE" w:rsidRDefault="008D28BE" w:rsidP="008D28BE">
            <w:pPr>
              <w:keepNext/>
              <w:keepLines/>
              <w:overflowPunct w:val="0"/>
              <w:autoSpaceDE w:val="0"/>
              <w:autoSpaceDN w:val="0"/>
              <w:adjustRightInd w:val="0"/>
              <w:spacing w:after="0"/>
              <w:textAlignment w:val="baseline"/>
              <w:rPr>
                <w:rFonts w:ascii="Arial" w:hAnsi="Arial"/>
                <w:bCs/>
                <w:noProof/>
                <w:sz w:val="18"/>
                <w:lang w:eastAsia="en-GB"/>
              </w:rPr>
            </w:pPr>
            <w:r w:rsidRPr="008D28BE">
              <w:rPr>
                <w:rFonts w:ascii="Arial" w:hAnsi="Arial"/>
                <w:bCs/>
                <w:noProof/>
                <w:sz w:val="18"/>
                <w:lang w:eastAsia="en-GB"/>
              </w:rPr>
              <w:t xml:space="preserve">Parameter "Speed dependent ScalingFactor for Qhyst" in TS 38.304 [20]. The </w:t>
            </w:r>
            <w:r w:rsidRPr="008D28BE">
              <w:rPr>
                <w:rFonts w:ascii="Arial" w:hAnsi="Arial"/>
                <w:i/>
                <w:sz w:val="18"/>
                <w:lang w:eastAsia="x-none"/>
              </w:rPr>
              <w:t>sf-Medium</w:t>
            </w:r>
            <w:r w:rsidRPr="008D28BE">
              <w:rPr>
                <w:rFonts w:ascii="Arial" w:hAnsi="Arial"/>
                <w:bCs/>
                <w:noProof/>
                <w:sz w:val="18"/>
                <w:lang w:eastAsia="en-GB"/>
              </w:rPr>
              <w:t xml:space="preserve"> and </w:t>
            </w:r>
            <w:r w:rsidRPr="008D28BE">
              <w:rPr>
                <w:rFonts w:ascii="Arial" w:hAnsi="Arial"/>
                <w:i/>
                <w:sz w:val="18"/>
                <w:lang w:eastAsia="x-none"/>
              </w:rPr>
              <w:t>sf-High</w:t>
            </w:r>
            <w:r w:rsidRPr="008D28BE">
              <w:rPr>
                <w:rFonts w:ascii="Arial" w:hAnsi="Arial"/>
                <w:bCs/>
                <w:noProof/>
                <w:sz w:val="18"/>
                <w:lang w:eastAsia="en-GB"/>
              </w:rPr>
              <w:t xml:space="preserve"> concern the additional hysteresis to be applied, in Medium and High Mobility state respectively, to Qhyst as defined in TS 38.304 [20]. In dB. Value </w:t>
            </w:r>
            <w:r w:rsidRPr="008D28BE">
              <w:rPr>
                <w:rFonts w:ascii="Arial" w:hAnsi="Arial"/>
                <w:i/>
                <w:sz w:val="18"/>
                <w:lang w:eastAsia="x-none"/>
              </w:rPr>
              <w:t>dB-6</w:t>
            </w:r>
            <w:r w:rsidRPr="008D28BE">
              <w:rPr>
                <w:rFonts w:ascii="Arial" w:hAnsi="Arial"/>
                <w:bCs/>
                <w:noProof/>
                <w:sz w:val="18"/>
                <w:lang w:eastAsia="en-GB"/>
              </w:rPr>
              <w:t xml:space="preserve"> corresponds to -6dB, </w:t>
            </w:r>
            <w:r w:rsidRPr="008D28BE">
              <w:rPr>
                <w:rFonts w:ascii="Arial" w:hAnsi="Arial"/>
                <w:i/>
                <w:sz w:val="18"/>
                <w:lang w:eastAsia="x-none"/>
              </w:rPr>
              <w:t>dB-4</w:t>
            </w:r>
            <w:r w:rsidRPr="008D28BE">
              <w:rPr>
                <w:rFonts w:ascii="Arial" w:hAnsi="Arial"/>
                <w:bCs/>
                <w:noProof/>
                <w:sz w:val="18"/>
                <w:lang w:eastAsia="en-GB"/>
              </w:rPr>
              <w:t xml:space="preserve"> corresponds to -4dB and so on.</w:t>
            </w:r>
          </w:p>
        </w:tc>
      </w:tr>
      <w:tr w:rsidR="008D28BE" w:rsidRPr="008D28BE" w14:paraId="0FBB4F2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7856E"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q-QualMin</w:t>
            </w:r>
          </w:p>
          <w:p w14:paraId="00567461"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"Q</w:t>
            </w:r>
            <w:r w:rsidRPr="008D28BE">
              <w:rPr>
                <w:rFonts w:ascii="Arial" w:hAnsi="Arial"/>
                <w:sz w:val="18"/>
                <w:vertAlign w:val="subscript"/>
                <w:lang w:eastAsia="en-GB"/>
              </w:rPr>
              <w:t>qualmin</w:t>
            </w:r>
            <w:r w:rsidRPr="008D28BE">
              <w:rPr>
                <w:rFonts w:ascii="Arial" w:hAnsi="Arial"/>
                <w:sz w:val="18"/>
                <w:lang w:eastAsia="en-GB"/>
              </w:rPr>
              <w:t>" in TS 38.304 [20], applicable for intra-frequency neighbour cells. If the field is absent, the UE applies the (default) value of negative infinity for Q</w:t>
            </w:r>
            <w:r w:rsidRPr="008D28BE">
              <w:rPr>
                <w:rFonts w:ascii="Arial" w:hAnsi="Arial"/>
                <w:sz w:val="18"/>
                <w:vertAlign w:val="subscript"/>
                <w:lang w:eastAsia="en-GB"/>
              </w:rPr>
              <w:t>qualmin</w:t>
            </w:r>
            <w:r w:rsidRPr="008D28BE">
              <w:rPr>
                <w:rFonts w:ascii="Arial" w:hAnsi="Arial"/>
                <w:sz w:val="18"/>
                <w:lang w:eastAsia="en-GB"/>
              </w:rPr>
              <w:t xml:space="preserve">.  </w:t>
            </w:r>
          </w:p>
        </w:tc>
      </w:tr>
      <w:tr w:rsidR="008D28BE" w:rsidRPr="008D28BE" w14:paraId="519FF6F2" w14:textId="77777777" w:rsidTr="008D28B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FD97C6B"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q-RxLevMin</w:t>
            </w:r>
          </w:p>
          <w:p w14:paraId="7586DB82"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"Q</w:t>
            </w:r>
            <w:r w:rsidRPr="008D28BE">
              <w:rPr>
                <w:rFonts w:ascii="Arial" w:hAnsi="Arial"/>
                <w:sz w:val="18"/>
                <w:vertAlign w:val="subscript"/>
                <w:lang w:eastAsia="en-GB"/>
              </w:rPr>
              <w:t>rxlevmin</w:t>
            </w:r>
            <w:r w:rsidRPr="008D28BE">
              <w:rPr>
                <w:rFonts w:ascii="Arial" w:hAnsi="Arial"/>
                <w:sz w:val="18"/>
                <w:lang w:eastAsia="en-GB"/>
              </w:rPr>
              <w:t>" in TS 38.304 [20], applicable for intra-frequency neighbour cells.</w:t>
            </w:r>
          </w:p>
        </w:tc>
      </w:tr>
      <w:tr w:rsidR="008D28BE" w:rsidRPr="008D28BE" w14:paraId="4BE254EC" w14:textId="77777777" w:rsidTr="008D28B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0D1915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q-RxLevMinSUL</w:t>
            </w:r>
          </w:p>
          <w:p w14:paraId="02C1478B"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"Q</w:t>
            </w:r>
            <w:r w:rsidRPr="008D28BE">
              <w:rPr>
                <w:rFonts w:ascii="Arial" w:hAnsi="Arial"/>
                <w:sz w:val="18"/>
                <w:vertAlign w:val="subscript"/>
                <w:lang w:eastAsia="en-GB"/>
              </w:rPr>
              <w:t>rxlevmin</w:t>
            </w:r>
            <w:r w:rsidRPr="008D28BE">
              <w:rPr>
                <w:rFonts w:ascii="Arial" w:hAnsi="Arial"/>
                <w:sz w:val="18"/>
                <w:lang w:eastAsia="en-GB"/>
              </w:rPr>
              <w:t>" in TS 38.304 [20], applicable for intra-frequency neighbour cells.</w:t>
            </w:r>
          </w:p>
        </w:tc>
      </w:tr>
      <w:tr w:rsidR="008D28BE" w:rsidRPr="008D28BE" w14:paraId="232DFD98"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0B44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D28BE">
              <w:rPr>
                <w:rFonts w:ascii="Arial" w:hAnsi="Arial"/>
                <w:b/>
                <w:bCs/>
                <w:i/>
                <w:iCs/>
                <w:sz w:val="18"/>
                <w:lang w:eastAsia="ja-JP"/>
              </w:rPr>
              <w:t>rangeToBestCell</w:t>
            </w:r>
            <w:proofErr w:type="spellEnd"/>
          </w:p>
          <w:p w14:paraId="7B706DB7"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Cs/>
                <w:sz w:val="18"/>
                <w:lang w:eastAsia="zh-CN"/>
              </w:rPr>
              <w:t>Parameter "</w:t>
            </w:r>
            <w:proofErr w:type="spellStart"/>
            <w:r w:rsidRPr="008D28BE">
              <w:rPr>
                <w:rFonts w:ascii="Arial" w:hAnsi="Arial"/>
                <w:sz w:val="18"/>
                <w:lang w:eastAsia="zh-CN"/>
              </w:rPr>
              <w:t>rangeToBestCell</w:t>
            </w:r>
            <w:proofErr w:type="spellEnd"/>
            <w:r w:rsidRPr="008D28BE">
              <w:rPr>
                <w:rFonts w:ascii="Arial" w:hAnsi="Arial"/>
                <w:bCs/>
                <w:sz w:val="18"/>
                <w:lang w:eastAsia="zh-CN"/>
              </w:rPr>
              <w:t xml:space="preserve">" in </w:t>
            </w:r>
            <w:r w:rsidRPr="008D28BE">
              <w:rPr>
                <w:rFonts w:ascii="Arial" w:hAnsi="Arial"/>
                <w:sz w:val="18"/>
                <w:lang w:eastAsia="zh-CN"/>
              </w:rPr>
              <w:t>TS 38.304 [20]</w:t>
            </w:r>
            <w:r w:rsidRPr="008D28BE">
              <w:rPr>
                <w:rFonts w:ascii="Arial" w:hAnsi="Arial"/>
                <w:bCs/>
                <w:sz w:val="18"/>
                <w:lang w:eastAsia="zh-CN"/>
              </w:rPr>
              <w:t>. The network configures only non-negative (in dB) values.</w:t>
            </w:r>
          </w:p>
        </w:tc>
      </w:tr>
      <w:tr w:rsidR="008D28BE" w:rsidRPr="008D28BE" w14:paraId="67D5A402"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666A4A"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s-IntraSearchP</w:t>
            </w:r>
          </w:p>
          <w:p w14:paraId="120869F5"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S</w:t>
            </w:r>
            <w:r w:rsidRPr="008D28BE">
              <w:rPr>
                <w:rFonts w:ascii="Arial" w:hAnsi="Arial"/>
                <w:sz w:val="18"/>
                <w:vertAlign w:val="subscript"/>
                <w:lang w:eastAsia="en-GB"/>
              </w:rPr>
              <w:t>IntraSearchP</w:t>
            </w:r>
            <w:proofErr w:type="spellEnd"/>
            <w:r w:rsidRPr="008D28BE">
              <w:rPr>
                <w:rFonts w:ascii="Arial" w:hAnsi="Arial"/>
                <w:sz w:val="18"/>
                <w:lang w:eastAsia="en-GB"/>
              </w:rPr>
              <w:t>" in TS 38.304 [20].</w:t>
            </w:r>
          </w:p>
        </w:tc>
      </w:tr>
      <w:tr w:rsidR="008D28BE" w:rsidRPr="008D28BE" w14:paraId="437FF890"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1CFE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s-IntraSearchQ</w:t>
            </w:r>
          </w:p>
          <w:p w14:paraId="0292597E"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"S</w:t>
            </w:r>
            <w:r w:rsidRPr="008D28BE">
              <w:rPr>
                <w:rFonts w:ascii="Arial" w:hAnsi="Arial"/>
                <w:sz w:val="18"/>
                <w:vertAlign w:val="subscript"/>
                <w:lang w:eastAsia="en-GB"/>
              </w:rPr>
              <w:t>IntraSearchQ</w:t>
            </w:r>
            <w:r w:rsidRPr="008D28BE">
              <w:rPr>
                <w:rFonts w:ascii="Arial" w:hAnsi="Arial"/>
                <w:sz w:val="18"/>
                <w:lang w:eastAsia="en-GB"/>
              </w:rPr>
              <w:t xml:space="preserve">2 in TS 38.304 [20]. </w:t>
            </w:r>
            <w:r w:rsidRPr="008D28BE">
              <w:rPr>
                <w:rFonts w:ascii="Arial" w:hAnsi="Arial"/>
                <w:iCs/>
                <w:noProof/>
                <w:sz w:val="18"/>
                <w:lang w:eastAsia="en-GB"/>
              </w:rPr>
              <w:t xml:space="preserve">If the </w:t>
            </w:r>
            <w:r w:rsidRPr="008D28BE">
              <w:rPr>
                <w:rFonts w:ascii="Arial" w:hAnsi="Arial"/>
                <w:sz w:val="18"/>
                <w:lang w:eastAsia="en-GB"/>
              </w:rPr>
              <w:t>field</w:t>
            </w:r>
            <w:r w:rsidRPr="008D28BE">
              <w:rPr>
                <w:rFonts w:ascii="Arial" w:hAnsi="Arial"/>
                <w:iCs/>
                <w:noProof/>
                <w:sz w:val="18"/>
                <w:lang w:eastAsia="en-GB"/>
              </w:rPr>
              <w:t xml:space="preserve"> is </w:t>
            </w:r>
            <w:r w:rsidRPr="008D28BE">
              <w:rPr>
                <w:rFonts w:ascii="Arial" w:hAnsi="Arial"/>
                <w:sz w:val="18"/>
                <w:lang w:eastAsia="en-GB"/>
              </w:rPr>
              <w:t>absent</w:t>
            </w:r>
            <w:r w:rsidRPr="008D28BE">
              <w:rPr>
                <w:rFonts w:ascii="Arial" w:hAnsi="Arial"/>
                <w:iCs/>
                <w:noProof/>
                <w:sz w:val="18"/>
                <w:lang w:eastAsia="en-GB"/>
              </w:rPr>
              <w:t>, the UE applies the (default) value of 0 dB for S</w:t>
            </w:r>
            <w:r w:rsidRPr="008D28BE">
              <w:rPr>
                <w:rFonts w:ascii="Arial" w:hAnsi="Arial"/>
                <w:iCs/>
                <w:noProof/>
                <w:sz w:val="18"/>
                <w:vertAlign w:val="subscript"/>
                <w:lang w:eastAsia="en-GB"/>
              </w:rPr>
              <w:t>IntraSearchQ</w:t>
            </w:r>
            <w:r w:rsidRPr="008D28BE">
              <w:rPr>
                <w:rFonts w:ascii="Arial" w:hAnsi="Arial"/>
                <w:iCs/>
                <w:noProof/>
                <w:sz w:val="18"/>
                <w:lang w:eastAsia="en-GB"/>
              </w:rPr>
              <w:t>.</w:t>
            </w:r>
          </w:p>
        </w:tc>
      </w:tr>
      <w:tr w:rsidR="008D28BE" w:rsidRPr="008D28BE" w14:paraId="22D11DE1"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F723A"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s-NonIntraSearchP</w:t>
            </w:r>
          </w:p>
          <w:p w14:paraId="117DD13F"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S</w:t>
            </w:r>
            <w:r w:rsidRPr="008D28BE">
              <w:rPr>
                <w:rFonts w:ascii="Arial" w:hAnsi="Arial"/>
                <w:sz w:val="18"/>
                <w:vertAlign w:val="subscript"/>
                <w:lang w:eastAsia="en-GB"/>
              </w:rPr>
              <w:t>nonIntraSearchP</w:t>
            </w:r>
            <w:proofErr w:type="spellEnd"/>
            <w:r w:rsidRPr="008D28BE">
              <w:rPr>
                <w:rFonts w:ascii="Arial" w:hAnsi="Arial"/>
                <w:sz w:val="18"/>
                <w:lang w:eastAsia="en-GB"/>
              </w:rPr>
              <w:t xml:space="preserve">" in TS 38.304 [20]. </w:t>
            </w:r>
            <w:r w:rsidRPr="008D28BE">
              <w:rPr>
                <w:rFonts w:ascii="Arial" w:hAnsi="Arial"/>
                <w:sz w:val="18"/>
                <w:lang w:eastAsia="ja-JP"/>
              </w:rPr>
              <w:t xml:space="preserve">If this field is </w:t>
            </w:r>
            <w:r w:rsidRPr="008D28BE">
              <w:rPr>
                <w:rFonts w:ascii="Arial" w:hAnsi="Arial"/>
                <w:sz w:val="18"/>
                <w:lang w:eastAsia="en-GB"/>
              </w:rPr>
              <w:t>absent</w:t>
            </w:r>
            <w:r w:rsidRPr="008D28BE">
              <w:rPr>
                <w:rFonts w:ascii="Arial" w:hAnsi="Arial"/>
                <w:sz w:val="18"/>
                <w:lang w:eastAsia="ja-JP"/>
              </w:rPr>
              <w:t xml:space="preserve">, the UE applies the (default) value of infinity for </w:t>
            </w:r>
            <w:proofErr w:type="spellStart"/>
            <w:r w:rsidRPr="008D28BE">
              <w:rPr>
                <w:rFonts w:ascii="Arial" w:hAnsi="Arial"/>
                <w:sz w:val="18"/>
                <w:lang w:eastAsia="en-GB"/>
              </w:rPr>
              <w:t>S</w:t>
            </w:r>
            <w:r w:rsidRPr="008D28BE">
              <w:rPr>
                <w:rFonts w:ascii="Arial" w:hAnsi="Arial"/>
                <w:sz w:val="18"/>
                <w:vertAlign w:val="subscript"/>
                <w:lang w:eastAsia="en-GB"/>
              </w:rPr>
              <w:t>nonIntraSearchP</w:t>
            </w:r>
            <w:proofErr w:type="spellEnd"/>
            <w:r w:rsidRPr="008D28BE">
              <w:rPr>
                <w:rFonts w:ascii="Arial" w:hAnsi="Arial"/>
                <w:sz w:val="18"/>
                <w:lang w:eastAsia="ja-JP"/>
              </w:rPr>
              <w:t>.</w:t>
            </w:r>
          </w:p>
        </w:tc>
      </w:tr>
      <w:tr w:rsidR="008D28BE" w:rsidRPr="008D28BE" w14:paraId="2C428C48"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73F8D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s-NonIntraSearchQ</w:t>
            </w:r>
          </w:p>
          <w:p w14:paraId="3B1EEBA2" w14:textId="77777777" w:rsidR="008D28BE" w:rsidRPr="008D28BE" w:rsidRDefault="008D28BE" w:rsidP="008D28BE">
            <w:pPr>
              <w:keepNext/>
              <w:keepLines/>
              <w:overflowPunct w:val="0"/>
              <w:autoSpaceDE w:val="0"/>
              <w:autoSpaceDN w:val="0"/>
              <w:adjustRightInd w:val="0"/>
              <w:spacing w:after="0"/>
              <w:textAlignment w:val="baseline"/>
              <w:rPr>
                <w:rFonts w:ascii="Arial" w:hAnsi="Arial"/>
                <w:iCs/>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S</w:t>
            </w:r>
            <w:r w:rsidRPr="008D28BE">
              <w:rPr>
                <w:rFonts w:ascii="Arial" w:hAnsi="Arial"/>
                <w:sz w:val="18"/>
                <w:vertAlign w:val="subscript"/>
                <w:lang w:eastAsia="en-GB"/>
              </w:rPr>
              <w:t>nonIntraSearchQ</w:t>
            </w:r>
            <w:proofErr w:type="spellEnd"/>
            <w:r w:rsidRPr="008D28BE">
              <w:rPr>
                <w:rFonts w:ascii="Arial" w:hAnsi="Arial"/>
                <w:sz w:val="18"/>
                <w:lang w:eastAsia="en-GB"/>
              </w:rPr>
              <w:t xml:space="preserve">" in TS 38.304 [20]. </w:t>
            </w:r>
            <w:r w:rsidRPr="008D28BE">
              <w:rPr>
                <w:rFonts w:ascii="Arial" w:hAnsi="Arial"/>
                <w:iCs/>
                <w:noProof/>
                <w:sz w:val="18"/>
                <w:lang w:eastAsia="en-GB"/>
              </w:rPr>
              <w:t xml:space="preserve">If the </w:t>
            </w:r>
            <w:r w:rsidRPr="008D28BE">
              <w:rPr>
                <w:rFonts w:ascii="Arial" w:hAnsi="Arial"/>
                <w:sz w:val="18"/>
                <w:lang w:eastAsia="en-GB"/>
              </w:rPr>
              <w:t>field</w:t>
            </w:r>
            <w:r w:rsidRPr="008D28BE">
              <w:rPr>
                <w:rFonts w:ascii="Arial" w:hAnsi="Arial"/>
                <w:iCs/>
                <w:noProof/>
                <w:sz w:val="18"/>
                <w:lang w:eastAsia="en-GB"/>
              </w:rPr>
              <w:t xml:space="preserve"> is </w:t>
            </w:r>
            <w:r w:rsidRPr="008D28BE">
              <w:rPr>
                <w:rFonts w:ascii="Arial" w:hAnsi="Arial"/>
                <w:sz w:val="18"/>
                <w:lang w:eastAsia="en-GB"/>
              </w:rPr>
              <w:t>absent</w:t>
            </w:r>
            <w:r w:rsidRPr="008D28BE">
              <w:rPr>
                <w:rFonts w:ascii="Arial" w:hAnsi="Arial"/>
                <w:iCs/>
                <w:noProof/>
                <w:sz w:val="18"/>
                <w:lang w:eastAsia="en-GB"/>
              </w:rPr>
              <w:t>, the UE applies the (default) value of 0 dB for S</w:t>
            </w:r>
            <w:r w:rsidRPr="008D28BE">
              <w:rPr>
                <w:rFonts w:ascii="Arial" w:hAnsi="Arial"/>
                <w:iCs/>
                <w:noProof/>
                <w:sz w:val="18"/>
                <w:vertAlign w:val="subscript"/>
                <w:lang w:eastAsia="en-GB"/>
              </w:rPr>
              <w:t>nonIntraSearchQ</w:t>
            </w:r>
            <w:r w:rsidRPr="008D28BE">
              <w:rPr>
                <w:rFonts w:ascii="Arial" w:hAnsi="Arial"/>
                <w:iCs/>
                <w:noProof/>
                <w:sz w:val="18"/>
                <w:lang w:eastAsia="en-GB"/>
              </w:rPr>
              <w:t>.</w:t>
            </w:r>
          </w:p>
        </w:tc>
      </w:tr>
      <w:tr w:rsidR="008D28BE" w:rsidRPr="008D28BE" w14:paraId="5C33A41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C6540"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noProof/>
                <w:sz w:val="18"/>
                <w:lang w:eastAsia="x-none"/>
              </w:rPr>
            </w:pPr>
            <w:r w:rsidRPr="008D28BE">
              <w:rPr>
                <w:rFonts w:ascii="Arial" w:hAnsi="Arial"/>
                <w:b/>
                <w:bCs/>
                <w:i/>
                <w:iCs/>
                <w:noProof/>
                <w:sz w:val="18"/>
                <w:lang w:eastAsia="x-none"/>
              </w:rPr>
              <w:t>smtc</w:t>
            </w:r>
          </w:p>
          <w:p w14:paraId="4694F97A"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 xml:space="preserve">Measurement timing configuration for intra-frequency measurement. If this field is absent, the UE assumes that SSB periodicity is 5 </w:t>
            </w:r>
            <w:proofErr w:type="spellStart"/>
            <w:r w:rsidRPr="008D28BE">
              <w:rPr>
                <w:rFonts w:ascii="Arial" w:hAnsi="Arial"/>
                <w:sz w:val="18"/>
                <w:szCs w:val="22"/>
                <w:lang w:eastAsia="ja-JP"/>
              </w:rPr>
              <w:t>ms</w:t>
            </w:r>
            <w:proofErr w:type="spellEnd"/>
            <w:r w:rsidRPr="008D28BE">
              <w:rPr>
                <w:rFonts w:ascii="Arial" w:hAnsi="Arial"/>
                <w:sz w:val="18"/>
                <w:szCs w:val="22"/>
                <w:lang w:eastAsia="ja-JP"/>
              </w:rPr>
              <w:t xml:space="preserve"> for the intra-</w:t>
            </w:r>
            <w:proofErr w:type="spellStart"/>
            <w:r w:rsidRPr="008D28BE">
              <w:rPr>
                <w:rFonts w:ascii="Arial" w:hAnsi="Arial"/>
                <w:sz w:val="18"/>
                <w:szCs w:val="22"/>
                <w:lang w:eastAsia="ja-JP"/>
              </w:rPr>
              <w:t>frequnecy</w:t>
            </w:r>
            <w:proofErr w:type="spellEnd"/>
            <w:r w:rsidRPr="008D28BE">
              <w:rPr>
                <w:rFonts w:ascii="Arial" w:hAnsi="Arial"/>
                <w:sz w:val="18"/>
                <w:szCs w:val="22"/>
                <w:lang w:eastAsia="ja-JP"/>
              </w:rPr>
              <w:t xml:space="preserve"> cells.</w:t>
            </w:r>
          </w:p>
        </w:tc>
      </w:tr>
      <w:tr w:rsidR="008D28BE" w:rsidRPr="008D28BE" w14:paraId="2EA46A7B"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2C1B31"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r w:rsidRPr="008D28BE">
              <w:rPr>
                <w:rFonts w:ascii="Arial" w:hAnsi="Arial"/>
                <w:b/>
                <w:bCs/>
                <w:i/>
                <w:iCs/>
                <w:sz w:val="18"/>
                <w:lang w:eastAsia="x-none"/>
              </w:rPr>
              <w:lastRenderedPageBreak/>
              <w:t>ssb-ToMeasure</w:t>
            </w:r>
          </w:p>
          <w:p w14:paraId="6B1C102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The set of SS blocks to be measured within the SMTC measurement duration (see TS 38.215 [9]). When the field is absent the UE measures on all SS-blocks.</w:t>
            </w:r>
          </w:p>
        </w:tc>
      </w:tr>
      <w:tr w:rsidR="008D28BE" w:rsidRPr="008D28BE" w14:paraId="67475FDC"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95C11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t-ReselectionNR</w:t>
            </w:r>
          </w:p>
          <w:p w14:paraId="301D18A6"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Parameter "</w:t>
            </w:r>
            <w:proofErr w:type="spellStart"/>
            <w:r w:rsidRPr="008D28BE">
              <w:rPr>
                <w:rFonts w:ascii="Arial" w:hAnsi="Arial"/>
                <w:sz w:val="18"/>
                <w:lang w:eastAsia="en-GB"/>
              </w:rPr>
              <w:t>Treselection</w:t>
            </w:r>
            <w:r w:rsidRPr="008D28BE">
              <w:rPr>
                <w:rFonts w:ascii="Arial" w:hAnsi="Arial"/>
                <w:sz w:val="18"/>
                <w:vertAlign w:val="subscript"/>
                <w:lang w:eastAsia="en-GB"/>
              </w:rPr>
              <w:t>NR</w:t>
            </w:r>
            <w:proofErr w:type="spellEnd"/>
            <w:r w:rsidRPr="008D28BE">
              <w:rPr>
                <w:rFonts w:ascii="Arial" w:hAnsi="Arial"/>
                <w:sz w:val="18"/>
                <w:lang w:eastAsia="en-GB"/>
              </w:rPr>
              <w:t>" in TS 38.304 [20].</w:t>
            </w:r>
          </w:p>
        </w:tc>
      </w:tr>
      <w:tr w:rsidR="008D28BE" w:rsidRPr="008D28BE" w:rsidDel="002800EC" w14:paraId="5781ECD9"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566AB"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t-ReselectionNR-SF</w:t>
            </w:r>
          </w:p>
          <w:p w14:paraId="73B08F9A" w14:textId="77777777" w:rsidR="008D28BE" w:rsidRPr="008D28BE" w:rsidDel="002800EC" w:rsidRDefault="008D28BE" w:rsidP="008D28BE">
            <w:pPr>
              <w:keepNext/>
              <w:keepLines/>
              <w:overflowPunct w:val="0"/>
              <w:autoSpaceDE w:val="0"/>
              <w:autoSpaceDN w:val="0"/>
              <w:adjustRightInd w:val="0"/>
              <w:spacing w:after="0"/>
              <w:textAlignment w:val="baseline"/>
              <w:rPr>
                <w:rFonts w:ascii="Arial" w:hAnsi="Arial"/>
                <w:bCs/>
                <w:noProof/>
                <w:sz w:val="18"/>
                <w:lang w:eastAsia="en-GB"/>
              </w:rPr>
            </w:pPr>
            <w:r w:rsidRPr="008D28BE">
              <w:rPr>
                <w:rFonts w:ascii="Arial" w:hAnsi="Arial"/>
                <w:bCs/>
                <w:noProof/>
                <w:sz w:val="18"/>
                <w:lang w:eastAsia="en-GB"/>
              </w:rPr>
              <w:t>Parameter "Speed dependent ScalingFactor for Treselection</w:t>
            </w:r>
            <w:r w:rsidRPr="008D28BE">
              <w:rPr>
                <w:rFonts w:ascii="Arial" w:hAnsi="Arial"/>
                <w:bCs/>
                <w:noProof/>
                <w:sz w:val="18"/>
                <w:vertAlign w:val="subscript"/>
                <w:lang w:eastAsia="en-GB"/>
              </w:rPr>
              <w:t>NR</w:t>
            </w:r>
            <w:r w:rsidRPr="008D28BE">
              <w:rPr>
                <w:rFonts w:ascii="Arial" w:hAnsi="Arial"/>
                <w:bCs/>
                <w:noProof/>
                <w:sz w:val="18"/>
                <w:lang w:eastAsia="en-GB"/>
              </w:rPr>
              <w:t xml:space="preserve">" in TS 38.304 [20]. If the field is </w:t>
            </w:r>
            <w:r w:rsidRPr="008D28BE">
              <w:rPr>
                <w:rFonts w:ascii="Arial" w:hAnsi="Arial"/>
                <w:sz w:val="18"/>
                <w:lang w:eastAsia="en-GB"/>
              </w:rPr>
              <w:t>absent</w:t>
            </w:r>
            <w:r w:rsidRPr="008D28BE">
              <w:rPr>
                <w:rFonts w:ascii="Arial" w:hAnsi="Arial"/>
                <w:bCs/>
                <w:noProof/>
                <w:sz w:val="18"/>
                <w:lang w:eastAsia="en-GB"/>
              </w:rPr>
              <w:t>, the UE behaviour is specified in TS 38.304 [20].</w:t>
            </w:r>
          </w:p>
        </w:tc>
      </w:tr>
      <w:tr w:rsidR="008D28BE" w:rsidRPr="008D28BE" w14:paraId="47FD182C"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681BDF"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threshServingLowP</w:t>
            </w:r>
          </w:p>
          <w:p w14:paraId="6B02081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Thresh</w:t>
            </w:r>
            <w:r w:rsidRPr="008D28BE">
              <w:rPr>
                <w:rFonts w:ascii="Arial" w:hAnsi="Arial"/>
                <w:sz w:val="18"/>
                <w:vertAlign w:val="subscript"/>
                <w:lang w:eastAsia="en-GB"/>
              </w:rPr>
              <w:t>Serving</w:t>
            </w:r>
            <w:proofErr w:type="spellEnd"/>
            <w:r w:rsidRPr="008D28BE">
              <w:rPr>
                <w:rFonts w:ascii="Arial" w:hAnsi="Arial"/>
                <w:sz w:val="18"/>
                <w:vertAlign w:val="subscript"/>
                <w:lang w:eastAsia="en-GB"/>
              </w:rPr>
              <w:t xml:space="preserve">, </w:t>
            </w:r>
            <w:proofErr w:type="spellStart"/>
            <w:r w:rsidRPr="008D28BE">
              <w:rPr>
                <w:rFonts w:ascii="Arial" w:hAnsi="Arial"/>
                <w:sz w:val="18"/>
                <w:vertAlign w:val="subscript"/>
                <w:lang w:eastAsia="en-GB"/>
              </w:rPr>
              <w:t>LowP</w:t>
            </w:r>
            <w:proofErr w:type="spellEnd"/>
            <w:r w:rsidRPr="008D28BE">
              <w:rPr>
                <w:rFonts w:ascii="Arial" w:hAnsi="Arial"/>
                <w:sz w:val="18"/>
                <w:lang w:eastAsia="en-GB"/>
              </w:rPr>
              <w:t>" in</w:t>
            </w:r>
            <w:r w:rsidRPr="008D28BE">
              <w:rPr>
                <w:rFonts w:ascii="Arial" w:hAnsi="Arial"/>
                <w:iCs/>
                <w:noProof/>
                <w:sz w:val="18"/>
                <w:lang w:eastAsia="en-GB"/>
              </w:rPr>
              <w:t xml:space="preserve"> </w:t>
            </w:r>
            <w:r w:rsidRPr="008D28BE">
              <w:rPr>
                <w:rFonts w:ascii="Arial" w:hAnsi="Arial"/>
                <w:sz w:val="18"/>
                <w:lang w:eastAsia="en-GB"/>
              </w:rPr>
              <w:t>TS 38.304</w:t>
            </w:r>
            <w:r w:rsidRPr="008D28BE">
              <w:rPr>
                <w:rFonts w:ascii="Arial" w:hAnsi="Arial"/>
                <w:iCs/>
                <w:noProof/>
                <w:sz w:val="18"/>
                <w:lang w:eastAsia="en-GB"/>
              </w:rPr>
              <w:t xml:space="preserve"> [20].</w:t>
            </w:r>
          </w:p>
        </w:tc>
      </w:tr>
      <w:tr w:rsidR="008D28BE" w:rsidRPr="008D28BE" w14:paraId="08E58EA3" w14:textId="77777777" w:rsidTr="008D28B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3952447"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threshServingLowQ</w:t>
            </w:r>
          </w:p>
          <w:p w14:paraId="1B9D9EE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Thresh</w:t>
            </w:r>
            <w:r w:rsidRPr="008D28BE">
              <w:rPr>
                <w:rFonts w:ascii="Arial" w:hAnsi="Arial"/>
                <w:sz w:val="18"/>
                <w:vertAlign w:val="subscript"/>
                <w:lang w:eastAsia="en-GB"/>
              </w:rPr>
              <w:t>Serving</w:t>
            </w:r>
            <w:proofErr w:type="spellEnd"/>
            <w:r w:rsidRPr="008D28BE">
              <w:rPr>
                <w:rFonts w:ascii="Arial" w:hAnsi="Arial"/>
                <w:sz w:val="18"/>
                <w:vertAlign w:val="subscript"/>
                <w:lang w:eastAsia="en-GB"/>
              </w:rPr>
              <w:t xml:space="preserve">, </w:t>
            </w:r>
            <w:proofErr w:type="spellStart"/>
            <w:r w:rsidRPr="008D28BE">
              <w:rPr>
                <w:rFonts w:ascii="Arial" w:hAnsi="Arial"/>
                <w:sz w:val="18"/>
                <w:vertAlign w:val="subscript"/>
                <w:lang w:eastAsia="en-GB"/>
              </w:rPr>
              <w:t>LowQ</w:t>
            </w:r>
            <w:proofErr w:type="spellEnd"/>
            <w:r w:rsidRPr="008D28BE">
              <w:rPr>
                <w:rFonts w:ascii="Arial" w:hAnsi="Arial"/>
                <w:sz w:val="18"/>
                <w:lang w:eastAsia="en-GB"/>
              </w:rPr>
              <w:t>" in</w:t>
            </w:r>
            <w:r w:rsidRPr="008D28BE">
              <w:rPr>
                <w:rFonts w:ascii="Arial" w:hAnsi="Arial"/>
                <w:iCs/>
                <w:noProof/>
                <w:sz w:val="18"/>
                <w:lang w:eastAsia="en-GB"/>
              </w:rPr>
              <w:t xml:space="preserve"> </w:t>
            </w:r>
            <w:r w:rsidRPr="008D28BE">
              <w:rPr>
                <w:rFonts w:ascii="Arial" w:hAnsi="Arial"/>
                <w:sz w:val="18"/>
                <w:lang w:eastAsia="en-GB"/>
              </w:rPr>
              <w:t>TS 38.304</w:t>
            </w:r>
            <w:r w:rsidRPr="008D28BE">
              <w:rPr>
                <w:rFonts w:ascii="Arial" w:hAnsi="Arial"/>
                <w:iCs/>
                <w:noProof/>
                <w:sz w:val="18"/>
                <w:lang w:eastAsia="en-GB"/>
              </w:rPr>
              <w:t xml:space="preserve"> [20].</w:t>
            </w:r>
          </w:p>
        </w:tc>
      </w:tr>
    </w:tbl>
    <w:p w14:paraId="699DB5B7" w14:textId="77777777" w:rsidR="008D28BE" w:rsidRPr="008D28BE" w:rsidRDefault="008D28BE" w:rsidP="008D28BE">
      <w:pPr>
        <w:overflowPunct w:val="0"/>
        <w:autoSpaceDE w:val="0"/>
        <w:autoSpaceDN w:val="0"/>
        <w:adjustRightInd w:val="0"/>
        <w:textAlignment w:val="baseline"/>
        <w:rPr>
          <w:noProof/>
        </w:rPr>
      </w:pPr>
    </w:p>
    <w:p w14:paraId="625117A7" w14:textId="77777777" w:rsidR="008D28BE" w:rsidRPr="008D28BE" w:rsidRDefault="008D28BE" w:rsidP="008D28B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bookmarkStart w:id="5" w:name="_Toc20425922"/>
      <w:r w:rsidRPr="008D28BE">
        <w:rPr>
          <w:rFonts w:ascii="Arial" w:eastAsia="SimSun" w:hAnsi="Arial"/>
          <w:sz w:val="24"/>
          <w:lang w:eastAsia="x-none"/>
        </w:rPr>
        <w:t>–</w:t>
      </w:r>
      <w:r w:rsidRPr="008D28BE">
        <w:rPr>
          <w:rFonts w:ascii="Arial" w:eastAsia="SimSun" w:hAnsi="Arial"/>
          <w:sz w:val="24"/>
          <w:lang w:eastAsia="x-none"/>
        </w:rPr>
        <w:tab/>
      </w:r>
      <w:r w:rsidRPr="008D28BE">
        <w:rPr>
          <w:rFonts w:ascii="Arial" w:eastAsia="SimSun" w:hAnsi="Arial"/>
          <w:i/>
          <w:sz w:val="24"/>
          <w:lang w:eastAsia="x-none"/>
        </w:rPr>
        <w:t>SIB3</w:t>
      </w:r>
      <w:bookmarkEnd w:id="5"/>
    </w:p>
    <w:p w14:paraId="5C054A44" w14:textId="77777777" w:rsidR="008D28BE" w:rsidRPr="008D28BE" w:rsidRDefault="008D28BE" w:rsidP="008D28BE">
      <w:pPr>
        <w:overflowPunct w:val="0"/>
        <w:autoSpaceDE w:val="0"/>
        <w:autoSpaceDN w:val="0"/>
        <w:adjustRightInd w:val="0"/>
        <w:textAlignment w:val="baseline"/>
        <w:rPr>
          <w:rFonts w:eastAsia="SimSun"/>
          <w:iCs/>
          <w:lang w:eastAsia="ja-JP"/>
        </w:rPr>
      </w:pPr>
      <w:r w:rsidRPr="008D28BE">
        <w:rPr>
          <w:i/>
          <w:noProof/>
          <w:lang w:eastAsia="ja-JP"/>
        </w:rPr>
        <w:t>SIB3</w:t>
      </w:r>
      <w:r w:rsidRPr="008D28BE">
        <w:rPr>
          <w:iCs/>
          <w:lang w:eastAsia="ja-JP"/>
        </w:rPr>
        <w:t xml:space="preserve"> contains neighbouring cell related information relevant only for intra-frequency cell re-selection. </w:t>
      </w:r>
      <w:r w:rsidRPr="008D28BE">
        <w:rPr>
          <w:lang w:eastAsia="ja-JP"/>
        </w:rPr>
        <w:t>The IE includes cells with specific re-selection parameters as well as blacklisted cells.</w:t>
      </w:r>
    </w:p>
    <w:p w14:paraId="51FF026C" w14:textId="77777777" w:rsidR="008D28BE" w:rsidRPr="008D28BE" w:rsidRDefault="008D28BE" w:rsidP="008D28BE">
      <w:pPr>
        <w:keepNext/>
        <w:keepLines/>
        <w:overflowPunct w:val="0"/>
        <w:autoSpaceDE w:val="0"/>
        <w:autoSpaceDN w:val="0"/>
        <w:adjustRightInd w:val="0"/>
        <w:spacing w:before="60"/>
        <w:jc w:val="center"/>
        <w:textAlignment w:val="baseline"/>
        <w:rPr>
          <w:rFonts w:ascii="Arial" w:hAnsi="Arial"/>
          <w:b/>
          <w:bCs/>
          <w:i/>
          <w:iCs/>
          <w:lang w:eastAsia="x-none"/>
        </w:rPr>
      </w:pPr>
      <w:r w:rsidRPr="008D28BE">
        <w:rPr>
          <w:rFonts w:ascii="Arial" w:hAnsi="Arial"/>
          <w:b/>
          <w:bCs/>
          <w:i/>
          <w:iCs/>
          <w:noProof/>
          <w:lang w:eastAsia="x-none"/>
        </w:rPr>
        <w:t xml:space="preserve">SIB3 </w:t>
      </w:r>
      <w:r w:rsidRPr="008D28BE">
        <w:rPr>
          <w:rFonts w:ascii="Arial" w:hAnsi="Arial"/>
          <w:b/>
          <w:bCs/>
          <w:iCs/>
          <w:noProof/>
          <w:lang w:eastAsia="x-none"/>
        </w:rPr>
        <w:t>information element</w:t>
      </w:r>
    </w:p>
    <w:p w14:paraId="3F0CBC6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ASN1START</w:t>
      </w:r>
    </w:p>
    <w:p w14:paraId="66A4AD1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TAG-SIB3-START</w:t>
      </w:r>
    </w:p>
    <w:p w14:paraId="5690ED8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F500E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SIB3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2231565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intraFreqNeighCellList              IntraFreqNeighCellList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59CB3EEC"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intraFreqBlackCellList              IntraFreqBlackCellList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6539B75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lateNonCriticalExtension            </w:t>
      </w:r>
      <w:r w:rsidRPr="008D28BE">
        <w:rPr>
          <w:rFonts w:ascii="Courier New" w:hAnsi="Courier New"/>
          <w:noProof/>
          <w:color w:val="993366"/>
          <w:sz w:val="16"/>
          <w:lang w:eastAsia="en-GB"/>
        </w:rPr>
        <w:t>OCTET</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STRING</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OPTIONAL</w:t>
      </w:r>
      <w:r w:rsidRPr="008D28BE">
        <w:rPr>
          <w:rFonts w:ascii="Courier New" w:hAnsi="Courier New"/>
          <w:noProof/>
          <w:sz w:val="16"/>
          <w:lang w:eastAsia="en-GB"/>
        </w:rPr>
        <w:t>,</w:t>
      </w:r>
    </w:p>
    <w:p w14:paraId="723BECC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7FF8975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7ED3C6C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E24E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IntraFreqNeighCellList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SIZE</w:t>
      </w:r>
      <w:r w:rsidRPr="008D28BE">
        <w:rPr>
          <w:rFonts w:ascii="Courier New" w:hAnsi="Courier New"/>
          <w:noProof/>
          <w:sz w:val="16"/>
          <w:lang w:eastAsia="en-GB"/>
        </w:rPr>
        <w:t xml:space="preserve"> (1..maxCellIntra))</w:t>
      </w:r>
      <w:r w:rsidRPr="008D28BE">
        <w:rPr>
          <w:rFonts w:ascii="Courier New" w:hAnsi="Courier New"/>
          <w:noProof/>
          <w:color w:val="993366"/>
          <w:sz w:val="16"/>
          <w:lang w:eastAsia="en-GB"/>
        </w:rPr>
        <w:t xml:space="preserve"> OF</w:t>
      </w:r>
      <w:r w:rsidRPr="008D28BE">
        <w:rPr>
          <w:rFonts w:ascii="Courier New" w:hAnsi="Courier New"/>
          <w:noProof/>
          <w:sz w:val="16"/>
          <w:lang w:eastAsia="en-GB"/>
        </w:rPr>
        <w:t xml:space="preserve"> IntraFreqNeighCellInfo</w:t>
      </w:r>
    </w:p>
    <w:p w14:paraId="0B5A6C9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498F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IntraFreqNeighCellInfo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766C6FA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physCellId                          PhysCellId,</w:t>
      </w:r>
    </w:p>
    <w:p w14:paraId="3905320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q-OffsetCell                        Q-OffsetRange,</w:t>
      </w:r>
    </w:p>
    <w:p w14:paraId="175D7C9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q-RxLevMinOffsetCell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7881168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q-RxLevMinOffsetCellSUL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0B4A0DF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q-QualMinOffsetCell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3305826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7567CD6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2A3FE68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B712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IntraFreqBlackCellList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SIZE</w:t>
      </w:r>
      <w:r w:rsidRPr="008D28BE">
        <w:rPr>
          <w:rFonts w:ascii="Courier New" w:hAnsi="Courier New"/>
          <w:noProof/>
          <w:sz w:val="16"/>
          <w:lang w:eastAsia="en-GB"/>
        </w:rPr>
        <w:t xml:space="preserve"> (1..maxCellBlack))</w:t>
      </w:r>
      <w:r w:rsidRPr="008D28BE">
        <w:rPr>
          <w:rFonts w:ascii="Courier New" w:hAnsi="Courier New"/>
          <w:noProof/>
          <w:color w:val="993366"/>
          <w:sz w:val="16"/>
          <w:lang w:eastAsia="en-GB"/>
        </w:rPr>
        <w:t xml:space="preserve"> OF</w:t>
      </w:r>
      <w:r w:rsidRPr="008D28BE">
        <w:rPr>
          <w:rFonts w:ascii="Courier New" w:hAnsi="Courier New"/>
          <w:noProof/>
          <w:sz w:val="16"/>
          <w:lang w:eastAsia="en-GB"/>
        </w:rPr>
        <w:t xml:space="preserve"> PCI-Range</w:t>
      </w:r>
    </w:p>
    <w:p w14:paraId="4AAFDFA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3A31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TAG-SIB3-STOP</w:t>
      </w:r>
    </w:p>
    <w:p w14:paraId="6A33B31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ASN1STOP</w:t>
      </w:r>
    </w:p>
    <w:p w14:paraId="5C6B6DF9" w14:textId="77777777" w:rsidR="008D28BE" w:rsidRPr="008D28BE" w:rsidRDefault="008D28BE" w:rsidP="008D28B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28BE" w:rsidRPr="008D28BE" w14:paraId="2316D87F" w14:textId="77777777" w:rsidTr="008D28B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66CEC3" w14:textId="77777777" w:rsidR="008D28BE" w:rsidRPr="008D28BE" w:rsidRDefault="008D28BE" w:rsidP="008D28BE">
            <w:pPr>
              <w:keepNext/>
              <w:keepLines/>
              <w:overflowPunct w:val="0"/>
              <w:autoSpaceDE w:val="0"/>
              <w:autoSpaceDN w:val="0"/>
              <w:adjustRightInd w:val="0"/>
              <w:spacing w:after="0"/>
              <w:jc w:val="center"/>
              <w:textAlignment w:val="baseline"/>
              <w:rPr>
                <w:rFonts w:ascii="Arial" w:hAnsi="Arial"/>
                <w:b/>
                <w:sz w:val="18"/>
                <w:lang w:eastAsia="en-GB"/>
              </w:rPr>
            </w:pPr>
            <w:r w:rsidRPr="008D28BE">
              <w:rPr>
                <w:rFonts w:ascii="Arial" w:hAnsi="Arial"/>
                <w:b/>
                <w:i/>
                <w:sz w:val="18"/>
                <w:lang w:eastAsia="x-none"/>
              </w:rPr>
              <w:lastRenderedPageBreak/>
              <w:t>SIB3</w:t>
            </w:r>
            <w:r w:rsidRPr="008D28BE">
              <w:rPr>
                <w:rFonts w:ascii="Arial" w:hAnsi="Arial"/>
                <w:b/>
                <w:i/>
                <w:noProof/>
                <w:sz w:val="18"/>
                <w:lang w:eastAsia="en-GB"/>
              </w:rPr>
              <w:t xml:space="preserve"> </w:t>
            </w:r>
            <w:r w:rsidRPr="008D28BE">
              <w:rPr>
                <w:rFonts w:ascii="Arial" w:hAnsi="Arial"/>
                <w:b/>
                <w:iCs/>
                <w:noProof/>
                <w:sz w:val="18"/>
                <w:lang w:eastAsia="en-GB"/>
              </w:rPr>
              <w:t>field descriptions</w:t>
            </w:r>
          </w:p>
        </w:tc>
      </w:tr>
      <w:tr w:rsidR="008D28BE" w:rsidRPr="008D28BE" w14:paraId="126E0B34"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7C48D1"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intraFreqBlackCellList</w:t>
            </w:r>
          </w:p>
          <w:p w14:paraId="41025B1C"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List of blacklisted intra-frequency neighbouring cells.</w:t>
            </w:r>
          </w:p>
        </w:tc>
      </w:tr>
      <w:tr w:rsidR="008D28BE" w:rsidRPr="008D28BE" w14:paraId="6700FFD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B08F0D"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intraFreqNeighCellList</w:t>
            </w:r>
          </w:p>
          <w:p w14:paraId="6A6CB24C"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List of intra-frequency neighbouring cells with specific cell re-selection parameters.</w:t>
            </w:r>
          </w:p>
        </w:tc>
      </w:tr>
      <w:tr w:rsidR="008D28BE" w:rsidRPr="008D28BE" w14:paraId="68FABAF2"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50E4A"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q-OffsetCell</w:t>
            </w:r>
          </w:p>
          <w:p w14:paraId="3BE2058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proofErr w:type="gramStart"/>
            <w:r w:rsidRPr="008D28BE">
              <w:rPr>
                <w:rFonts w:ascii="Arial" w:hAnsi="Arial"/>
                <w:bCs/>
                <w:sz w:val="18"/>
                <w:lang w:eastAsia="en-GB"/>
              </w:rPr>
              <w:t>Qoffset</w:t>
            </w:r>
            <w:r w:rsidRPr="008D28BE">
              <w:rPr>
                <w:rFonts w:ascii="Arial" w:hAnsi="Arial"/>
                <w:bCs/>
                <w:sz w:val="18"/>
                <w:vertAlign w:val="subscript"/>
                <w:lang w:eastAsia="en-GB"/>
              </w:rPr>
              <w:t>s,n</w:t>
            </w:r>
            <w:proofErr w:type="spellEnd"/>
            <w:proofErr w:type="gramEnd"/>
            <w:r w:rsidRPr="008D28BE">
              <w:rPr>
                <w:rFonts w:ascii="Arial" w:hAnsi="Arial"/>
                <w:sz w:val="18"/>
                <w:lang w:eastAsia="en-GB"/>
              </w:rPr>
              <w:t>" in TS 38.304 [20].</w:t>
            </w:r>
          </w:p>
        </w:tc>
      </w:tr>
      <w:tr w:rsidR="008D28BE" w:rsidRPr="008D28BE" w14:paraId="1622C4D5"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75E2CAE0"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QualMinOffsetCell</w:t>
            </w:r>
            <w:proofErr w:type="spellEnd"/>
          </w:p>
          <w:p w14:paraId="188DE1F9"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ja-JP"/>
              </w:rPr>
              <w:t>Parameter "</w:t>
            </w:r>
            <w:proofErr w:type="spellStart"/>
            <w:r w:rsidRPr="008D28BE">
              <w:rPr>
                <w:rFonts w:ascii="Arial" w:hAnsi="Arial"/>
                <w:sz w:val="18"/>
                <w:lang w:eastAsia="ja-JP"/>
              </w:rPr>
              <w:t>Q</w:t>
            </w:r>
            <w:r w:rsidRPr="008D28BE">
              <w:rPr>
                <w:rFonts w:ascii="Arial" w:hAnsi="Arial"/>
                <w:sz w:val="18"/>
                <w:vertAlign w:val="subscript"/>
                <w:lang w:eastAsia="ja-JP"/>
              </w:rPr>
              <w:t>qualminoffsetcell</w:t>
            </w:r>
            <w:proofErr w:type="spellEnd"/>
            <w:r w:rsidRPr="008D28BE">
              <w:rPr>
                <w:rFonts w:ascii="Arial" w:hAnsi="Arial"/>
                <w:sz w:val="18"/>
                <w:lang w:eastAsia="ja-JP"/>
              </w:rPr>
              <w:t>" in TS</w:t>
            </w:r>
            <w:r w:rsidRPr="008D28BE">
              <w:rPr>
                <w:rFonts w:ascii="Arial" w:hAnsi="Arial"/>
                <w:sz w:val="18"/>
                <w:lang w:eastAsia="en-GB"/>
              </w:rPr>
              <w:t xml:space="preserve"> 38.304 [20]. Actual value </w:t>
            </w:r>
            <w:proofErr w:type="spellStart"/>
            <w:r w:rsidRPr="008D28BE">
              <w:rPr>
                <w:rFonts w:ascii="Arial" w:hAnsi="Arial"/>
                <w:sz w:val="18"/>
                <w:lang w:eastAsia="en-GB"/>
              </w:rPr>
              <w:t>Q</w:t>
            </w:r>
            <w:r w:rsidRPr="008D28BE">
              <w:rPr>
                <w:rFonts w:ascii="Arial" w:hAnsi="Arial"/>
                <w:sz w:val="18"/>
                <w:vertAlign w:val="subscript"/>
                <w:lang w:eastAsia="en-GB"/>
              </w:rPr>
              <w:t>qualminoffsetcell</w:t>
            </w:r>
            <w:proofErr w:type="spellEnd"/>
            <w:r w:rsidRPr="008D28BE">
              <w:rPr>
                <w:rFonts w:ascii="Arial" w:hAnsi="Arial"/>
                <w:sz w:val="18"/>
                <w:lang w:eastAsia="en-GB"/>
              </w:rPr>
              <w:t xml:space="preserve"> = field value [dB].</w:t>
            </w:r>
          </w:p>
        </w:tc>
      </w:tr>
      <w:tr w:rsidR="008D28BE" w:rsidRPr="008D28BE" w14:paraId="501302D0"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4EE5DBC5"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RxLevMinOffsetCell</w:t>
            </w:r>
            <w:proofErr w:type="spellEnd"/>
          </w:p>
          <w:p w14:paraId="632CFDD7"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w:t>
            </w:r>
            <w:r w:rsidRPr="008D28BE">
              <w:rPr>
                <w:rFonts w:ascii="Arial" w:hAnsi="Arial"/>
                <w:sz w:val="18"/>
                <w:lang w:eastAsia="ja-JP"/>
              </w:rPr>
              <w:t>ter "</w:t>
            </w:r>
            <w:proofErr w:type="spellStart"/>
            <w:r w:rsidRPr="008D28BE">
              <w:rPr>
                <w:rFonts w:ascii="Arial" w:hAnsi="Arial"/>
                <w:sz w:val="18"/>
                <w:lang w:eastAsia="ja-JP"/>
              </w:rPr>
              <w:t>Q</w:t>
            </w:r>
            <w:r w:rsidRPr="008D28BE">
              <w:rPr>
                <w:rFonts w:ascii="Arial" w:hAnsi="Arial"/>
                <w:sz w:val="18"/>
                <w:vertAlign w:val="subscript"/>
                <w:lang w:eastAsia="ja-JP"/>
              </w:rPr>
              <w:t>rxlevminoffsetcell</w:t>
            </w:r>
            <w:proofErr w:type="spellEnd"/>
            <w:r w:rsidRPr="008D28BE">
              <w:rPr>
                <w:rFonts w:ascii="Arial" w:hAnsi="Arial"/>
                <w:sz w:val="18"/>
                <w:lang w:eastAsia="ja-JP"/>
              </w:rPr>
              <w:t>" in TS</w:t>
            </w:r>
            <w:r w:rsidRPr="008D28BE">
              <w:rPr>
                <w:rFonts w:ascii="Arial" w:hAnsi="Arial"/>
                <w:sz w:val="18"/>
                <w:lang w:eastAsia="en-GB"/>
              </w:rPr>
              <w:t xml:space="preserve"> 38.304 [20]. Actual value </w:t>
            </w:r>
            <w:proofErr w:type="spellStart"/>
            <w:r w:rsidRPr="008D28BE">
              <w:rPr>
                <w:rFonts w:ascii="Arial" w:hAnsi="Arial"/>
                <w:sz w:val="18"/>
                <w:lang w:eastAsia="en-GB"/>
              </w:rPr>
              <w:t>Q</w:t>
            </w:r>
            <w:r w:rsidRPr="008D28BE">
              <w:rPr>
                <w:rFonts w:ascii="Arial" w:hAnsi="Arial"/>
                <w:sz w:val="18"/>
                <w:vertAlign w:val="subscript"/>
                <w:lang w:eastAsia="en-GB"/>
              </w:rPr>
              <w:t>rxlevminoffsetcell</w:t>
            </w:r>
            <w:proofErr w:type="spellEnd"/>
            <w:r w:rsidRPr="008D28BE">
              <w:rPr>
                <w:rFonts w:ascii="Arial" w:hAnsi="Arial"/>
                <w:sz w:val="18"/>
                <w:lang w:eastAsia="en-GB"/>
              </w:rPr>
              <w:t xml:space="preserve"> = field value * 2 [dB].</w:t>
            </w:r>
          </w:p>
        </w:tc>
      </w:tr>
      <w:tr w:rsidR="008D28BE" w:rsidRPr="008D28BE" w14:paraId="425C179E"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045FBA03"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RxLevMinOffsetCellSUL</w:t>
            </w:r>
            <w:proofErr w:type="spellEnd"/>
          </w:p>
          <w:p w14:paraId="676FAD6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w:t>
            </w:r>
            <w:r w:rsidRPr="008D28BE">
              <w:rPr>
                <w:rFonts w:ascii="Arial" w:hAnsi="Arial"/>
                <w:sz w:val="18"/>
                <w:lang w:eastAsia="ja-JP"/>
              </w:rPr>
              <w:t>r "</w:t>
            </w:r>
            <w:proofErr w:type="spellStart"/>
            <w:r w:rsidRPr="008D28BE">
              <w:rPr>
                <w:rFonts w:ascii="Arial" w:hAnsi="Arial"/>
                <w:sz w:val="18"/>
                <w:lang w:eastAsia="ja-JP"/>
              </w:rPr>
              <w:t>Q</w:t>
            </w:r>
            <w:r w:rsidRPr="008D28BE">
              <w:rPr>
                <w:rFonts w:ascii="Arial" w:hAnsi="Arial"/>
                <w:sz w:val="18"/>
                <w:vertAlign w:val="subscript"/>
                <w:lang w:eastAsia="ja-JP"/>
              </w:rPr>
              <w:t>rxlevminoffsetcellSUL</w:t>
            </w:r>
            <w:proofErr w:type="spellEnd"/>
            <w:r w:rsidRPr="008D28BE">
              <w:rPr>
                <w:rFonts w:ascii="Arial" w:hAnsi="Arial"/>
                <w:sz w:val="18"/>
                <w:lang w:eastAsia="ja-JP"/>
              </w:rPr>
              <w:t>" i</w:t>
            </w:r>
            <w:r w:rsidRPr="008D28BE">
              <w:rPr>
                <w:rFonts w:ascii="Arial" w:hAnsi="Arial"/>
                <w:sz w:val="18"/>
                <w:lang w:eastAsia="en-GB"/>
              </w:rPr>
              <w:t xml:space="preserve">n TS 38.304 [20]. Actual value </w:t>
            </w:r>
            <w:proofErr w:type="spellStart"/>
            <w:r w:rsidRPr="008D28BE">
              <w:rPr>
                <w:rFonts w:ascii="Arial" w:hAnsi="Arial"/>
                <w:sz w:val="18"/>
                <w:lang w:eastAsia="en-GB"/>
              </w:rPr>
              <w:t>Q</w:t>
            </w:r>
            <w:r w:rsidRPr="008D28BE">
              <w:rPr>
                <w:rFonts w:ascii="Arial" w:hAnsi="Arial"/>
                <w:sz w:val="18"/>
                <w:vertAlign w:val="subscript"/>
                <w:lang w:eastAsia="en-GB"/>
              </w:rPr>
              <w:t>rxlevminoffsetcellSUL</w:t>
            </w:r>
            <w:proofErr w:type="spellEnd"/>
            <w:r w:rsidRPr="008D28BE">
              <w:rPr>
                <w:rFonts w:ascii="Arial" w:hAnsi="Arial"/>
                <w:sz w:val="18"/>
                <w:lang w:eastAsia="en-GB"/>
              </w:rPr>
              <w:t xml:space="preserve"> = field value * 2 [dB].</w:t>
            </w:r>
          </w:p>
        </w:tc>
      </w:tr>
    </w:tbl>
    <w:p w14:paraId="6202E203" w14:textId="77777777" w:rsidR="008D28BE" w:rsidRPr="008D28BE" w:rsidRDefault="008D28BE" w:rsidP="008D28BE">
      <w:pPr>
        <w:overflowPunct w:val="0"/>
        <w:autoSpaceDE w:val="0"/>
        <w:autoSpaceDN w:val="0"/>
        <w:adjustRightInd w:val="0"/>
        <w:textAlignment w:val="baseline"/>
        <w:rPr>
          <w:lang w:eastAsia="ja-JP"/>
        </w:rPr>
      </w:pPr>
    </w:p>
    <w:p w14:paraId="23A57039" w14:textId="77777777" w:rsidR="008D28BE" w:rsidRPr="008D28BE" w:rsidRDefault="008D28BE" w:rsidP="008D28BE">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x-none"/>
        </w:rPr>
      </w:pPr>
      <w:bookmarkStart w:id="6" w:name="_Toc20425923"/>
      <w:r w:rsidRPr="008D28BE">
        <w:rPr>
          <w:rFonts w:ascii="Arial" w:eastAsia="SimSun" w:hAnsi="Arial"/>
          <w:sz w:val="24"/>
          <w:lang w:eastAsia="x-none"/>
        </w:rPr>
        <w:t>–</w:t>
      </w:r>
      <w:r w:rsidRPr="008D28BE">
        <w:rPr>
          <w:rFonts w:ascii="Arial" w:eastAsia="SimSun" w:hAnsi="Arial"/>
          <w:sz w:val="24"/>
          <w:lang w:eastAsia="x-none"/>
        </w:rPr>
        <w:tab/>
      </w:r>
      <w:r w:rsidRPr="008D28BE">
        <w:rPr>
          <w:rFonts w:ascii="Arial" w:eastAsia="SimSun" w:hAnsi="Arial"/>
          <w:i/>
          <w:noProof/>
          <w:sz w:val="24"/>
          <w:lang w:eastAsia="x-none"/>
        </w:rPr>
        <w:t>SIB4</w:t>
      </w:r>
      <w:bookmarkEnd w:id="6"/>
    </w:p>
    <w:p w14:paraId="1CCEFA19" w14:textId="77777777" w:rsidR="008D28BE" w:rsidRPr="008D28BE" w:rsidRDefault="008D28BE" w:rsidP="008D28BE">
      <w:pPr>
        <w:overflowPunct w:val="0"/>
        <w:autoSpaceDE w:val="0"/>
        <w:autoSpaceDN w:val="0"/>
        <w:adjustRightInd w:val="0"/>
        <w:textAlignment w:val="baseline"/>
        <w:rPr>
          <w:rFonts w:eastAsia="SimSun"/>
          <w:iCs/>
          <w:lang w:eastAsia="ja-JP"/>
        </w:rPr>
      </w:pPr>
      <w:r w:rsidRPr="008D28BE">
        <w:rPr>
          <w:i/>
          <w:noProof/>
          <w:lang w:eastAsia="ja-JP"/>
        </w:rPr>
        <w:t>SIB4</w:t>
      </w:r>
      <w:r w:rsidRPr="008D28BE">
        <w:rPr>
          <w:iCs/>
          <w:lang w:eastAsia="ja-JP"/>
        </w:rPr>
        <w:t xml:space="preserve"> contains information relevant only for inter-frequency cell re-selection i.e. information about </w:t>
      </w:r>
      <w:r w:rsidRPr="008D28BE">
        <w:rPr>
          <w:lang w:eastAsia="ja-JP"/>
        </w:rPr>
        <w:t>other NR frequencies and inter-frequency neighbouring cells relevant for cell re-selection. The IE includes cell re-selection parameters common for a frequency as well as cell specific re-selection parameters.</w:t>
      </w:r>
    </w:p>
    <w:p w14:paraId="4B5D5E2F" w14:textId="77777777" w:rsidR="008D28BE" w:rsidRPr="008D28BE" w:rsidRDefault="008D28BE" w:rsidP="008D28BE">
      <w:pPr>
        <w:keepNext/>
        <w:keepLines/>
        <w:overflowPunct w:val="0"/>
        <w:autoSpaceDE w:val="0"/>
        <w:autoSpaceDN w:val="0"/>
        <w:adjustRightInd w:val="0"/>
        <w:spacing w:before="60"/>
        <w:jc w:val="center"/>
        <w:textAlignment w:val="baseline"/>
        <w:rPr>
          <w:rFonts w:ascii="Arial" w:hAnsi="Arial"/>
          <w:b/>
          <w:bCs/>
          <w:i/>
          <w:iCs/>
          <w:lang w:eastAsia="x-none"/>
        </w:rPr>
      </w:pPr>
      <w:r w:rsidRPr="008D28BE">
        <w:rPr>
          <w:rFonts w:ascii="Arial" w:hAnsi="Arial"/>
          <w:b/>
          <w:bCs/>
          <w:i/>
          <w:iCs/>
          <w:noProof/>
          <w:lang w:eastAsia="x-none"/>
        </w:rPr>
        <w:t xml:space="preserve">SIB4 </w:t>
      </w:r>
      <w:r w:rsidRPr="008D28BE">
        <w:rPr>
          <w:rFonts w:ascii="Arial" w:hAnsi="Arial"/>
          <w:b/>
          <w:bCs/>
          <w:iCs/>
          <w:noProof/>
          <w:lang w:eastAsia="x-none"/>
        </w:rPr>
        <w:t>information element</w:t>
      </w:r>
    </w:p>
    <w:p w14:paraId="57F3076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ASN1START</w:t>
      </w:r>
    </w:p>
    <w:p w14:paraId="216F6AC3"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TAG-SIB4-START</w:t>
      </w:r>
    </w:p>
    <w:p w14:paraId="4A5F6FB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4E88A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SIB4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41DCD36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interFreqCarrierFreqList            InterFreqCarrierFreqList,</w:t>
      </w:r>
    </w:p>
    <w:p w14:paraId="4FA69F0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lateNonCriticalExtension            </w:t>
      </w:r>
      <w:r w:rsidRPr="008D28BE">
        <w:rPr>
          <w:rFonts w:ascii="Courier New" w:hAnsi="Courier New"/>
          <w:noProof/>
          <w:color w:val="993366"/>
          <w:sz w:val="16"/>
          <w:lang w:eastAsia="en-GB"/>
        </w:rPr>
        <w:t>OCTET</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STRING</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OPTIONAL</w:t>
      </w:r>
      <w:r w:rsidRPr="008D28BE">
        <w:rPr>
          <w:rFonts w:ascii="Courier New" w:hAnsi="Courier New"/>
          <w:noProof/>
          <w:sz w:val="16"/>
          <w:lang w:eastAsia="en-GB"/>
        </w:rPr>
        <w:t>,</w:t>
      </w:r>
    </w:p>
    <w:p w14:paraId="462FF1D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385D893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7765E11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790E9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InterFreqCarrierFreqList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SIZE</w:t>
      </w:r>
      <w:r w:rsidRPr="008D28BE">
        <w:rPr>
          <w:rFonts w:ascii="Courier New" w:hAnsi="Courier New"/>
          <w:noProof/>
          <w:sz w:val="16"/>
          <w:lang w:eastAsia="en-GB"/>
        </w:rPr>
        <w:t xml:space="preserve"> (1..maxFreq))</w:t>
      </w:r>
      <w:r w:rsidRPr="008D28BE">
        <w:rPr>
          <w:rFonts w:ascii="Courier New" w:hAnsi="Courier New"/>
          <w:noProof/>
          <w:color w:val="993366"/>
          <w:sz w:val="16"/>
          <w:lang w:eastAsia="en-GB"/>
        </w:rPr>
        <w:t xml:space="preserve"> OF</w:t>
      </w:r>
      <w:r w:rsidRPr="008D28BE">
        <w:rPr>
          <w:rFonts w:ascii="Courier New" w:hAnsi="Courier New"/>
          <w:noProof/>
          <w:sz w:val="16"/>
          <w:lang w:eastAsia="en-GB"/>
        </w:rPr>
        <w:t xml:space="preserve"> InterFreqCarrierFreqInfo</w:t>
      </w:r>
    </w:p>
    <w:p w14:paraId="31318B9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5572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InterFreqCarrierFreqInfo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31AC721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dl-CarrierFreq                      ARFCN-ValueNR,</w:t>
      </w:r>
    </w:p>
    <w:p w14:paraId="3FA0D14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frequencyBandList                   MultiFrequencyBandListNR-SIB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Cond Mandatory</w:t>
      </w:r>
    </w:p>
    <w:p w14:paraId="1789D8E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frequencyBandListSUL                MultiFrequencyBandListNR-SIB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1E53DC2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nrofSS-BlocksToAverage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(2..maxNrofSS-BlocksToAverage)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1231BF21"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absThreshSS-BlocksConsolidation     ThresholdNR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197E0B3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smtc                                SSB-MTC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1381EA1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ssbSubcarrierSpacing                SubcarrierSpacing,</w:t>
      </w:r>
    </w:p>
    <w:p w14:paraId="79FF5B42"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ssb-ToMeasure                       SSB-ToMeasure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545CF56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deriveSSB-IndexFromCell             </w:t>
      </w:r>
      <w:r w:rsidRPr="008D28BE">
        <w:rPr>
          <w:rFonts w:ascii="Courier New" w:hAnsi="Courier New"/>
          <w:noProof/>
          <w:color w:val="993366"/>
          <w:sz w:val="16"/>
          <w:lang w:eastAsia="en-GB"/>
        </w:rPr>
        <w:t>BOOLEAN</w:t>
      </w:r>
      <w:r w:rsidRPr="008D28BE">
        <w:rPr>
          <w:rFonts w:ascii="Courier New" w:hAnsi="Courier New"/>
          <w:noProof/>
          <w:sz w:val="16"/>
          <w:lang w:eastAsia="en-GB"/>
        </w:rPr>
        <w:t>,</w:t>
      </w:r>
    </w:p>
    <w:p w14:paraId="0D40399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ss-RSSI-Measurement                 SS-RSSI-Measurement                         </w:t>
      </w:r>
      <w:r w:rsidRPr="008D28BE">
        <w:rPr>
          <w:rFonts w:ascii="Courier New" w:hAnsi="Courier New"/>
          <w:noProof/>
          <w:color w:val="993366"/>
          <w:sz w:val="16"/>
          <w:lang w:eastAsia="en-GB"/>
        </w:rPr>
        <w:t>OPTIONAL</w:t>
      </w:r>
      <w:r w:rsidRPr="008D28BE">
        <w:rPr>
          <w:rFonts w:ascii="Courier New" w:hAnsi="Courier New"/>
          <w:noProof/>
          <w:sz w:val="16"/>
          <w:lang w:eastAsia="en-GB"/>
        </w:rPr>
        <w:t>,</w:t>
      </w:r>
    </w:p>
    <w:p w14:paraId="73EDBA9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q-RxLevMin                          Q-RxLevMin,</w:t>
      </w:r>
    </w:p>
    <w:p w14:paraId="021BBB7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q-RxLevMinSUL                       Q-RxLevMin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7CF3E69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q-QualMin                           Q-QualMin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33E26D0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p-Max                               P-Max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107D704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t-ReselectionNR                     T-Reselection,</w:t>
      </w:r>
    </w:p>
    <w:p w14:paraId="3747FE6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lastRenderedPageBreak/>
        <w:t xml:space="preserve">    t-ReselectionNR-SF                  SpeedStateScaleFactors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S</w:t>
      </w:r>
    </w:p>
    <w:p w14:paraId="5FF75CE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threshX-HighP                       ReselectionThreshold,</w:t>
      </w:r>
    </w:p>
    <w:p w14:paraId="2FB3FF8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threshX-LowP                        ReselectionThreshold,</w:t>
      </w:r>
    </w:p>
    <w:p w14:paraId="275FCB2C"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threshX-Q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21020FA2"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threshX-HighQ                       ReselectionThresholdQ,</w:t>
      </w:r>
    </w:p>
    <w:p w14:paraId="671E799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threshX-LowQ                        ReselectionThresholdQ</w:t>
      </w:r>
    </w:p>
    <w:p w14:paraId="172C6BF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Cond RSRQ</w:t>
      </w:r>
    </w:p>
    <w:p w14:paraId="1E373DE6"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cellReselectionPriority             CellReselectionPriority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484E5F7F"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cellReselectionSubPriority          CellReselectionSubPriority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01B254CC"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q-OffsetFreq                        Q-OffsetRange                               DEFAULT dB0,</w:t>
      </w:r>
    </w:p>
    <w:p w14:paraId="316BB86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interFreqNeighCellList              InterFreqNeighCellList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0C8F0EC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interFreqBlackCellList              InterFreqBlackCellList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6736EFB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4196156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35BF911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2E118D"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InterFreqNeighCellList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SIZE</w:t>
      </w:r>
      <w:r w:rsidRPr="008D28BE">
        <w:rPr>
          <w:rFonts w:ascii="Courier New" w:hAnsi="Courier New"/>
          <w:noProof/>
          <w:sz w:val="16"/>
          <w:lang w:eastAsia="en-GB"/>
        </w:rPr>
        <w:t xml:space="preserve"> (1..maxCellInter))</w:t>
      </w:r>
      <w:r w:rsidRPr="008D28BE">
        <w:rPr>
          <w:rFonts w:ascii="Courier New" w:hAnsi="Courier New"/>
          <w:noProof/>
          <w:color w:val="993366"/>
          <w:sz w:val="16"/>
          <w:lang w:eastAsia="en-GB"/>
        </w:rPr>
        <w:t xml:space="preserve"> OF</w:t>
      </w:r>
      <w:r w:rsidRPr="008D28BE">
        <w:rPr>
          <w:rFonts w:ascii="Courier New" w:hAnsi="Courier New"/>
          <w:noProof/>
          <w:sz w:val="16"/>
          <w:lang w:eastAsia="en-GB"/>
        </w:rPr>
        <w:t xml:space="preserve"> InterFreqNeighCellInfo</w:t>
      </w:r>
    </w:p>
    <w:p w14:paraId="2F63FAC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998D99"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InterFreqNeighCellInfo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p>
    <w:p w14:paraId="02D9FB7B"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physCellId                          PhysCellId,</w:t>
      </w:r>
    </w:p>
    <w:p w14:paraId="7F91497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q-OffsetCell                        Q-OffsetRange,</w:t>
      </w:r>
    </w:p>
    <w:p w14:paraId="03BB50E5"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q-RxLevMinOffsetCell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441B075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q-RxLevMinOffsetCellSUL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5BF50CD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sz w:val="16"/>
          <w:lang w:eastAsia="en-GB"/>
        </w:rPr>
        <w:t xml:space="preserve">    q-QualMinOffsetCell                 </w:t>
      </w:r>
      <w:r w:rsidRPr="008D28BE">
        <w:rPr>
          <w:rFonts w:ascii="Courier New" w:hAnsi="Courier New"/>
          <w:noProof/>
          <w:color w:val="993366"/>
          <w:sz w:val="16"/>
          <w:lang w:eastAsia="en-GB"/>
        </w:rPr>
        <w:t>INTEGER</w:t>
      </w:r>
      <w:r w:rsidRPr="008D28BE">
        <w:rPr>
          <w:rFonts w:ascii="Courier New" w:hAnsi="Courier New"/>
          <w:noProof/>
          <w:sz w:val="16"/>
          <w:lang w:eastAsia="en-GB"/>
        </w:rPr>
        <w:t xml:space="preserve"> (1..8)                              </w:t>
      </w:r>
      <w:r w:rsidRPr="008D28BE">
        <w:rPr>
          <w:rFonts w:ascii="Courier New" w:hAnsi="Courier New"/>
          <w:noProof/>
          <w:color w:val="993366"/>
          <w:sz w:val="16"/>
          <w:lang w:eastAsia="en-GB"/>
        </w:rPr>
        <w:t>OPTIONAL</w:t>
      </w:r>
      <w:r w:rsidRPr="008D28BE">
        <w:rPr>
          <w:rFonts w:ascii="Courier New" w:hAnsi="Courier New"/>
          <w:noProof/>
          <w:sz w:val="16"/>
          <w:lang w:eastAsia="en-GB"/>
        </w:rPr>
        <w:t xml:space="preserve">,   </w:t>
      </w:r>
      <w:r w:rsidRPr="008D28BE">
        <w:rPr>
          <w:rFonts w:ascii="Courier New" w:hAnsi="Courier New"/>
          <w:noProof/>
          <w:color w:val="808080"/>
          <w:sz w:val="16"/>
          <w:lang w:eastAsia="en-GB"/>
        </w:rPr>
        <w:t>-- Need R</w:t>
      </w:r>
    </w:p>
    <w:p w14:paraId="62F96598"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    ...</w:t>
      </w:r>
    </w:p>
    <w:p w14:paraId="14BB76DA"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CB3B9E"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w:t>
      </w:r>
    </w:p>
    <w:p w14:paraId="6DBB25F7"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AC617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D28BE">
        <w:rPr>
          <w:rFonts w:ascii="Courier New" w:hAnsi="Courier New"/>
          <w:noProof/>
          <w:sz w:val="16"/>
          <w:lang w:eastAsia="en-GB"/>
        </w:rPr>
        <w:t xml:space="preserve">InterFreqBlackCellList ::=          </w:t>
      </w:r>
      <w:r w:rsidRPr="008D28BE">
        <w:rPr>
          <w:rFonts w:ascii="Courier New" w:hAnsi="Courier New"/>
          <w:noProof/>
          <w:color w:val="993366"/>
          <w:sz w:val="16"/>
          <w:lang w:eastAsia="en-GB"/>
        </w:rPr>
        <w:t>SEQUENCE</w:t>
      </w:r>
      <w:r w:rsidRPr="008D28BE">
        <w:rPr>
          <w:rFonts w:ascii="Courier New" w:hAnsi="Courier New"/>
          <w:noProof/>
          <w:sz w:val="16"/>
          <w:lang w:eastAsia="en-GB"/>
        </w:rPr>
        <w:t xml:space="preserve"> (</w:t>
      </w:r>
      <w:r w:rsidRPr="008D28BE">
        <w:rPr>
          <w:rFonts w:ascii="Courier New" w:hAnsi="Courier New"/>
          <w:noProof/>
          <w:color w:val="993366"/>
          <w:sz w:val="16"/>
          <w:lang w:eastAsia="en-GB"/>
        </w:rPr>
        <w:t>SIZE</w:t>
      </w:r>
      <w:r w:rsidRPr="008D28BE">
        <w:rPr>
          <w:rFonts w:ascii="Courier New" w:hAnsi="Courier New"/>
          <w:noProof/>
          <w:sz w:val="16"/>
          <w:lang w:eastAsia="en-GB"/>
        </w:rPr>
        <w:t xml:space="preserve"> (1..maxCellBlack))</w:t>
      </w:r>
      <w:r w:rsidRPr="008D28BE">
        <w:rPr>
          <w:rFonts w:ascii="Courier New" w:hAnsi="Courier New"/>
          <w:noProof/>
          <w:color w:val="993366"/>
          <w:sz w:val="16"/>
          <w:lang w:eastAsia="en-GB"/>
        </w:rPr>
        <w:t xml:space="preserve"> OF</w:t>
      </w:r>
      <w:r w:rsidRPr="008D28BE">
        <w:rPr>
          <w:rFonts w:ascii="Courier New" w:hAnsi="Courier New"/>
          <w:noProof/>
          <w:sz w:val="16"/>
          <w:lang w:eastAsia="en-GB"/>
        </w:rPr>
        <w:t xml:space="preserve"> PCI-Range</w:t>
      </w:r>
    </w:p>
    <w:p w14:paraId="53236832"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6123D4"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TAG-SIB4-STOP</w:t>
      </w:r>
    </w:p>
    <w:p w14:paraId="79A83170" w14:textId="77777777" w:rsidR="008D28BE" w:rsidRPr="008D28BE" w:rsidRDefault="008D28BE" w:rsidP="008D2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D28BE">
        <w:rPr>
          <w:rFonts w:ascii="Courier New" w:hAnsi="Courier New"/>
          <w:noProof/>
          <w:color w:val="808080"/>
          <w:sz w:val="16"/>
          <w:lang w:eastAsia="en-GB"/>
        </w:rPr>
        <w:t>-- ASN1STOP</w:t>
      </w:r>
    </w:p>
    <w:p w14:paraId="447D8315" w14:textId="77777777" w:rsidR="008D28BE" w:rsidRPr="008D28BE" w:rsidRDefault="008D28BE" w:rsidP="008D28B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28BE" w:rsidRPr="008D28BE" w14:paraId="7E2ABE54" w14:textId="77777777" w:rsidTr="008D28B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1A9DF7" w14:textId="77777777" w:rsidR="008D28BE" w:rsidRPr="008D28BE" w:rsidRDefault="008D28BE" w:rsidP="008D28BE">
            <w:pPr>
              <w:keepNext/>
              <w:keepLines/>
              <w:overflowPunct w:val="0"/>
              <w:autoSpaceDE w:val="0"/>
              <w:autoSpaceDN w:val="0"/>
              <w:adjustRightInd w:val="0"/>
              <w:spacing w:after="0"/>
              <w:jc w:val="center"/>
              <w:textAlignment w:val="baseline"/>
              <w:rPr>
                <w:rFonts w:ascii="Arial" w:hAnsi="Arial"/>
                <w:b/>
                <w:sz w:val="18"/>
                <w:lang w:eastAsia="en-GB"/>
              </w:rPr>
            </w:pPr>
            <w:r w:rsidRPr="008D28BE">
              <w:rPr>
                <w:rFonts w:ascii="Arial" w:hAnsi="Arial"/>
                <w:b/>
                <w:i/>
                <w:noProof/>
                <w:sz w:val="18"/>
                <w:lang w:eastAsia="en-GB"/>
              </w:rPr>
              <w:lastRenderedPageBreak/>
              <w:t>SIB4</w:t>
            </w:r>
            <w:r w:rsidRPr="008D28BE">
              <w:rPr>
                <w:rFonts w:ascii="Arial" w:hAnsi="Arial"/>
                <w:b/>
                <w:iCs/>
                <w:noProof/>
                <w:sz w:val="18"/>
                <w:lang w:eastAsia="en-GB"/>
              </w:rPr>
              <w:t xml:space="preserve"> field descriptions</w:t>
            </w:r>
          </w:p>
        </w:tc>
      </w:tr>
      <w:tr w:rsidR="008D28BE" w:rsidRPr="008D28BE" w14:paraId="486A6F70"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4A629"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absThreshSS-BlocksConsolidation</w:t>
            </w:r>
          </w:p>
          <w:p w14:paraId="20F7404C"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Threshold for consolidation of L1 measurements per RS index. If the field is absent, the UE uses the measurement quantity as specified in TS 38.304 [20].</w:t>
            </w:r>
          </w:p>
        </w:tc>
      </w:tr>
      <w:tr w:rsidR="008D28BE" w:rsidRPr="008D28BE" w14:paraId="534DF0EE"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1EEA2"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8D28BE">
              <w:rPr>
                <w:rFonts w:ascii="Arial" w:hAnsi="Arial"/>
                <w:b/>
                <w:bCs/>
                <w:i/>
                <w:iCs/>
                <w:sz w:val="18"/>
                <w:lang w:eastAsia="x-none"/>
              </w:rPr>
              <w:t>deriveSSB-IndexFromCell</w:t>
            </w:r>
            <w:proofErr w:type="spellEnd"/>
          </w:p>
          <w:p w14:paraId="1A6C999E"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 xml:space="preserve">This field indicates whether the UE may use the timing of any detected cell on that frequency to derive the SSB index of all neighbour cells on that frequency. </w:t>
            </w:r>
            <w:r w:rsidRPr="008D28BE">
              <w:rPr>
                <w:rFonts w:ascii="Arial" w:hAnsi="Arial"/>
                <w:sz w:val="18"/>
                <w:lang w:eastAsia="ja-JP"/>
              </w:rPr>
              <w:t xml:space="preserve">If this field is set to </w:t>
            </w:r>
            <w:r w:rsidRPr="008D28BE">
              <w:rPr>
                <w:rFonts w:ascii="Arial" w:hAnsi="Arial"/>
                <w:i/>
                <w:sz w:val="18"/>
                <w:lang w:eastAsia="ja-JP"/>
              </w:rPr>
              <w:t>true</w:t>
            </w:r>
            <w:r w:rsidRPr="008D28BE">
              <w:rPr>
                <w:rFonts w:ascii="Arial" w:hAnsi="Arial"/>
                <w:sz w:val="18"/>
                <w:lang w:eastAsia="ja-JP"/>
              </w:rPr>
              <w:t>, the UE assumes SFN and frame boundary alignment across cells on the neighbor frequency as specified in TS 38.133 [14].</w:t>
            </w:r>
          </w:p>
        </w:tc>
      </w:tr>
      <w:tr w:rsidR="008D28BE" w:rsidRPr="008D28BE" w14:paraId="2CBD5BAB"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7020AC9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r w:rsidRPr="008D28BE">
              <w:rPr>
                <w:rFonts w:ascii="Arial" w:hAnsi="Arial"/>
                <w:b/>
                <w:bCs/>
                <w:i/>
                <w:iCs/>
                <w:sz w:val="18"/>
                <w:lang w:eastAsia="x-none"/>
              </w:rPr>
              <w:t>dl-</w:t>
            </w:r>
            <w:proofErr w:type="spellStart"/>
            <w:r w:rsidRPr="008D28BE">
              <w:rPr>
                <w:rFonts w:ascii="Arial" w:hAnsi="Arial"/>
                <w:b/>
                <w:bCs/>
                <w:i/>
                <w:iCs/>
                <w:sz w:val="18"/>
                <w:lang w:eastAsia="x-none"/>
              </w:rPr>
              <w:t>CarrierFreq</w:t>
            </w:r>
            <w:proofErr w:type="spellEnd"/>
          </w:p>
          <w:p w14:paraId="3089ACF7"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x-none"/>
              </w:rPr>
            </w:pPr>
            <w:r w:rsidRPr="008D28BE">
              <w:rPr>
                <w:rFonts w:ascii="Arial" w:hAnsi="Arial"/>
                <w:sz w:val="18"/>
                <w:lang w:eastAsia="x-none"/>
              </w:rPr>
              <w:t xml:space="preserve">This field indicates </w:t>
            </w:r>
            <w:proofErr w:type="spellStart"/>
            <w:r w:rsidRPr="008D28BE">
              <w:rPr>
                <w:rFonts w:ascii="Arial" w:hAnsi="Arial"/>
                <w:sz w:val="18"/>
                <w:lang w:eastAsia="x-none"/>
              </w:rPr>
              <w:t>center</w:t>
            </w:r>
            <w:proofErr w:type="spellEnd"/>
            <w:r w:rsidRPr="008D28BE">
              <w:rPr>
                <w:rFonts w:ascii="Arial" w:hAnsi="Arial"/>
                <w:sz w:val="18"/>
                <w:lang w:eastAsia="x-none"/>
              </w:rPr>
              <w:t xml:space="preserve"> frequency of the SS block</w:t>
            </w:r>
            <w:r w:rsidRPr="008D28BE" w:rsidDel="00673EEF">
              <w:rPr>
                <w:rFonts w:ascii="Arial" w:hAnsi="Arial"/>
                <w:sz w:val="18"/>
                <w:lang w:eastAsia="x-none"/>
              </w:rPr>
              <w:t xml:space="preserve"> </w:t>
            </w:r>
            <w:r w:rsidRPr="008D28BE">
              <w:rPr>
                <w:rFonts w:ascii="Arial" w:hAnsi="Arial"/>
                <w:sz w:val="18"/>
                <w:lang w:eastAsia="x-none"/>
              </w:rPr>
              <w:t>of the neighbour cells, where the frequency corresponds to a GSCN value as specified in TS 38.101-1 [15].</w:t>
            </w:r>
          </w:p>
        </w:tc>
      </w:tr>
      <w:tr w:rsidR="008D28BE" w:rsidRPr="008D28BE" w14:paraId="2B88D135"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7772841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frequencyBandList</w:t>
            </w:r>
          </w:p>
          <w:p w14:paraId="7F423F71" w14:textId="77777777" w:rsidR="008D28BE" w:rsidRPr="008D28BE" w:rsidRDefault="008D28BE" w:rsidP="008D28BE">
            <w:pPr>
              <w:keepNext/>
              <w:keepLines/>
              <w:overflowPunct w:val="0"/>
              <w:autoSpaceDE w:val="0"/>
              <w:autoSpaceDN w:val="0"/>
              <w:adjustRightInd w:val="0"/>
              <w:spacing w:after="0"/>
              <w:textAlignment w:val="baseline"/>
              <w:rPr>
                <w:rFonts w:ascii="Arial" w:hAnsi="Arial"/>
                <w:bCs/>
                <w:noProof/>
                <w:sz w:val="18"/>
                <w:lang w:eastAsia="en-GB"/>
              </w:rPr>
            </w:pPr>
            <w:r w:rsidRPr="008D28BE">
              <w:rPr>
                <w:rFonts w:ascii="Arial" w:hAnsi="Arial"/>
                <w:bCs/>
                <w:noProof/>
                <w:sz w:val="18"/>
                <w:lang w:eastAsia="en-GB"/>
              </w:rPr>
              <w:t>Indicates the list of frequency bands for which the NR cell reselection parameters apply.</w:t>
            </w:r>
          </w:p>
        </w:tc>
      </w:tr>
      <w:tr w:rsidR="008D28BE" w:rsidRPr="008D28BE" w14:paraId="2BC925EC"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E9B2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interFreqBlackCellList</w:t>
            </w:r>
          </w:p>
          <w:p w14:paraId="2323B450"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List of blacklisted inter-frequency neighbouring cells.</w:t>
            </w:r>
          </w:p>
        </w:tc>
      </w:tr>
      <w:tr w:rsidR="008D28BE" w:rsidRPr="008D28BE" w14:paraId="2C0D2157"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C0A5CD"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i/>
                <w:noProof/>
                <w:sz w:val="18"/>
                <w:lang w:eastAsia="ja-JP"/>
              </w:rPr>
            </w:pPr>
            <w:r w:rsidRPr="008D28BE">
              <w:rPr>
                <w:rFonts w:ascii="Arial" w:hAnsi="Arial"/>
                <w:b/>
                <w:i/>
                <w:noProof/>
                <w:sz w:val="18"/>
                <w:lang w:eastAsia="ja-JP"/>
              </w:rPr>
              <w:t>interFreqCarrierFreqList</w:t>
            </w:r>
          </w:p>
          <w:p w14:paraId="1FA585DD" w14:textId="77777777" w:rsidR="008D28BE" w:rsidRPr="008D28BE" w:rsidRDefault="008D28BE" w:rsidP="008D28BE">
            <w:pPr>
              <w:keepNext/>
              <w:keepLines/>
              <w:overflowPunct w:val="0"/>
              <w:autoSpaceDE w:val="0"/>
              <w:autoSpaceDN w:val="0"/>
              <w:adjustRightInd w:val="0"/>
              <w:spacing w:after="0"/>
              <w:textAlignment w:val="baseline"/>
              <w:rPr>
                <w:rFonts w:ascii="Arial" w:hAnsi="Arial"/>
                <w:noProof/>
                <w:sz w:val="18"/>
              </w:rPr>
            </w:pPr>
            <w:r w:rsidRPr="008D28BE">
              <w:rPr>
                <w:rFonts w:ascii="Arial" w:hAnsi="Arial"/>
                <w:noProof/>
                <w:sz w:val="18"/>
                <w:lang w:eastAsia="ja-JP"/>
              </w:rPr>
              <w:t xml:space="preserve">List of neighbouring carrier frequencies and frequency specific cell re-selection information. </w:t>
            </w:r>
          </w:p>
        </w:tc>
      </w:tr>
      <w:tr w:rsidR="008D28BE" w:rsidRPr="008D28BE" w14:paraId="01A64D8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C4C6F9"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interFreqNeighCellList</w:t>
            </w:r>
          </w:p>
          <w:p w14:paraId="2E11F30F"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List of inter-frequency neighbouring cells with specific cell re-selection parameters.</w:t>
            </w:r>
          </w:p>
        </w:tc>
      </w:tr>
      <w:tr w:rsidR="008D28BE" w:rsidRPr="008D28BE" w14:paraId="761EA5D1"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A28E2"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nrofSS-BlocksToAverage</w:t>
            </w:r>
          </w:p>
          <w:p w14:paraId="0EFF6050"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Number of SS blocks to average for cell measurement derivation. If the field is absent, the UE uses the measurement quantity as specified in TS 38.304 [20].</w:t>
            </w:r>
          </w:p>
        </w:tc>
      </w:tr>
      <w:tr w:rsidR="008D28BE" w:rsidRPr="008D28BE" w14:paraId="481E979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C2B1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p-Max</w:t>
            </w:r>
          </w:p>
          <w:p w14:paraId="039D6454" w14:textId="4AA8D1EC"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iCs/>
                <w:sz w:val="18"/>
                <w:lang w:eastAsia="en-GB"/>
              </w:rPr>
              <w:t xml:space="preserve">Value in dBm applicable for the </w:t>
            </w:r>
            <w:r w:rsidRPr="008D28BE">
              <w:rPr>
                <w:rFonts w:ascii="Arial" w:hAnsi="Arial"/>
                <w:sz w:val="18"/>
                <w:lang w:eastAsia="en-GB"/>
              </w:rPr>
              <w:t>neighbouring NR cells on this carrier frequency. If absent the UE applies the maximum power according to TS 38.101-1 [15]</w:t>
            </w:r>
            <w:ins w:id="7" w:author="Ericsson (Martin)" w:date="2019-10-03T16:35:00Z">
              <w:r w:rsidR="00953AB9">
                <w:t xml:space="preserve"> </w:t>
              </w:r>
              <w:r w:rsidR="00953AB9" w:rsidRPr="008D28BE">
                <w:rPr>
                  <w:rFonts w:ascii="Arial" w:hAnsi="Arial"/>
                  <w:iCs/>
                  <w:sz w:val="18"/>
                  <w:lang w:eastAsia="en-GB"/>
                </w:rPr>
                <w:t xml:space="preserve">in case of an FR1 cell or TS 38.101-2 [39] in case of an FR2 cell. In this release of the specification, if </w:t>
              </w:r>
              <w:r w:rsidR="00953AB9" w:rsidRPr="008D28BE">
                <w:rPr>
                  <w:rFonts w:ascii="Arial" w:hAnsi="Arial"/>
                  <w:i/>
                  <w:iCs/>
                  <w:sz w:val="18"/>
                  <w:lang w:eastAsia="en-GB"/>
                </w:rPr>
                <w:t>p-Max</w:t>
              </w:r>
              <w:r w:rsidR="00953AB9" w:rsidRPr="008D28BE">
                <w:rPr>
                  <w:rFonts w:ascii="Arial" w:hAnsi="Arial"/>
                  <w:iCs/>
                  <w:sz w:val="18"/>
                  <w:lang w:eastAsia="en-GB"/>
                </w:rPr>
                <w:t xml:space="preserve"> is present on a carrier frequency in FR2, the UE shall ignore the field and applies the maximum power according to TS 38.101-2 [39]</w:t>
              </w:r>
            </w:ins>
            <w:r w:rsidRPr="008D28BE">
              <w:rPr>
                <w:rFonts w:ascii="Arial" w:hAnsi="Arial"/>
                <w:sz w:val="18"/>
                <w:lang w:eastAsia="en-GB"/>
              </w:rPr>
              <w:t>.</w:t>
            </w:r>
          </w:p>
        </w:tc>
      </w:tr>
      <w:tr w:rsidR="008D28BE" w:rsidRPr="008D28BE" w14:paraId="32382054"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AB95F0"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q-OffsetCell</w:t>
            </w:r>
          </w:p>
          <w:p w14:paraId="49A3F699"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Parameter "</w:t>
            </w:r>
            <w:proofErr w:type="spellStart"/>
            <w:proofErr w:type="gramStart"/>
            <w:r w:rsidRPr="008D28BE">
              <w:rPr>
                <w:rFonts w:ascii="Arial" w:hAnsi="Arial"/>
                <w:bCs/>
                <w:sz w:val="18"/>
                <w:lang w:eastAsia="en-GB"/>
              </w:rPr>
              <w:t>Qoffset</w:t>
            </w:r>
            <w:r w:rsidRPr="008D28BE">
              <w:rPr>
                <w:rFonts w:ascii="Arial" w:hAnsi="Arial"/>
                <w:bCs/>
                <w:sz w:val="18"/>
                <w:vertAlign w:val="subscript"/>
                <w:lang w:eastAsia="en-GB"/>
              </w:rPr>
              <w:t>s,n</w:t>
            </w:r>
            <w:proofErr w:type="spellEnd"/>
            <w:proofErr w:type="gramEnd"/>
            <w:r w:rsidRPr="008D28BE">
              <w:rPr>
                <w:rFonts w:ascii="Arial" w:hAnsi="Arial"/>
                <w:sz w:val="18"/>
                <w:lang w:eastAsia="en-GB"/>
              </w:rPr>
              <w:t>" in TS 38.304 [20].</w:t>
            </w:r>
          </w:p>
        </w:tc>
      </w:tr>
      <w:tr w:rsidR="008D28BE" w:rsidRPr="008D28BE" w14:paraId="364108EC"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3CFAB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q-OffsetFreq</w:t>
            </w:r>
          </w:p>
          <w:p w14:paraId="746A8A1A" w14:textId="77777777" w:rsidR="008D28BE" w:rsidRPr="008D28BE" w:rsidRDefault="008D28BE" w:rsidP="008D28BE">
            <w:pPr>
              <w:keepNext/>
              <w:keepLines/>
              <w:overflowPunct w:val="0"/>
              <w:autoSpaceDE w:val="0"/>
              <w:autoSpaceDN w:val="0"/>
              <w:adjustRightInd w:val="0"/>
              <w:spacing w:after="0"/>
              <w:textAlignment w:val="baseline"/>
              <w:rPr>
                <w:rFonts w:ascii="Arial" w:hAnsi="Arial"/>
                <w:noProof/>
                <w:sz w:val="18"/>
                <w:lang w:eastAsia="en-GB"/>
              </w:rPr>
            </w:pPr>
            <w:r w:rsidRPr="008D28BE">
              <w:rPr>
                <w:rFonts w:ascii="Arial" w:hAnsi="Arial"/>
                <w:sz w:val="18"/>
                <w:lang w:eastAsia="en-GB"/>
              </w:rPr>
              <w:t>Parameter "</w:t>
            </w:r>
            <w:proofErr w:type="spellStart"/>
            <w:r w:rsidRPr="008D28BE">
              <w:rPr>
                <w:rFonts w:ascii="Arial" w:hAnsi="Arial"/>
                <w:bCs/>
                <w:sz w:val="18"/>
                <w:lang w:eastAsia="en-GB"/>
              </w:rPr>
              <w:t>Qoffset</w:t>
            </w:r>
            <w:r w:rsidRPr="008D28BE">
              <w:rPr>
                <w:rFonts w:ascii="Arial" w:hAnsi="Arial"/>
                <w:bCs/>
                <w:sz w:val="18"/>
                <w:vertAlign w:val="subscript"/>
                <w:lang w:eastAsia="en-GB"/>
              </w:rPr>
              <w:t>frequency</w:t>
            </w:r>
            <w:proofErr w:type="spellEnd"/>
            <w:r w:rsidRPr="008D28BE">
              <w:rPr>
                <w:rFonts w:ascii="Arial" w:hAnsi="Arial"/>
                <w:sz w:val="18"/>
                <w:lang w:eastAsia="en-GB"/>
              </w:rPr>
              <w:t>" in TS 38.304 [20].</w:t>
            </w:r>
          </w:p>
        </w:tc>
      </w:tr>
      <w:tr w:rsidR="008D28BE" w:rsidRPr="008D28BE" w14:paraId="014F6572"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01AC6"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q-QualMin</w:t>
            </w:r>
          </w:p>
          <w:p w14:paraId="3710245A"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r w:rsidRPr="008D28BE">
              <w:rPr>
                <w:rFonts w:ascii="Arial" w:hAnsi="Arial"/>
                <w:bCs/>
                <w:sz w:val="18"/>
                <w:lang w:eastAsia="en-GB"/>
              </w:rPr>
              <w:t>Q</w:t>
            </w:r>
            <w:r w:rsidRPr="008D28BE">
              <w:rPr>
                <w:rFonts w:ascii="Arial" w:hAnsi="Arial"/>
                <w:bCs/>
                <w:sz w:val="18"/>
                <w:vertAlign w:val="subscript"/>
                <w:lang w:eastAsia="en-GB"/>
              </w:rPr>
              <w:t>qualmin</w:t>
            </w:r>
            <w:r w:rsidRPr="008D28BE">
              <w:rPr>
                <w:rFonts w:ascii="Arial" w:hAnsi="Arial"/>
                <w:sz w:val="18"/>
                <w:lang w:eastAsia="en-GB"/>
              </w:rPr>
              <w:t>" in TS 38.304 [20]. If the field is absent, the UE applies the (default) value of negative infinity for Q</w:t>
            </w:r>
            <w:r w:rsidRPr="008D28BE">
              <w:rPr>
                <w:rFonts w:ascii="Arial" w:hAnsi="Arial"/>
                <w:sz w:val="18"/>
                <w:vertAlign w:val="subscript"/>
                <w:lang w:eastAsia="en-GB"/>
              </w:rPr>
              <w:t>qualmin</w:t>
            </w:r>
            <w:r w:rsidRPr="008D28BE">
              <w:rPr>
                <w:rFonts w:ascii="Arial" w:hAnsi="Arial"/>
                <w:sz w:val="18"/>
                <w:lang w:eastAsia="en-GB"/>
              </w:rPr>
              <w:t>.</w:t>
            </w:r>
          </w:p>
        </w:tc>
      </w:tr>
      <w:tr w:rsidR="008D28BE" w:rsidRPr="008D28BE" w14:paraId="429B15F4"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5DF3643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QualMinOffsetCell</w:t>
            </w:r>
            <w:proofErr w:type="spellEnd"/>
          </w:p>
          <w:p w14:paraId="5D5936E0"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ja-JP"/>
              </w:rPr>
              <w:t>Parameter "</w:t>
            </w:r>
            <w:proofErr w:type="spellStart"/>
            <w:r w:rsidRPr="008D28BE">
              <w:rPr>
                <w:rFonts w:ascii="Arial" w:hAnsi="Arial"/>
                <w:sz w:val="18"/>
                <w:lang w:eastAsia="ja-JP"/>
              </w:rPr>
              <w:t>Q</w:t>
            </w:r>
            <w:r w:rsidRPr="008D28BE">
              <w:rPr>
                <w:rFonts w:ascii="Arial" w:hAnsi="Arial"/>
                <w:sz w:val="18"/>
                <w:vertAlign w:val="subscript"/>
                <w:lang w:eastAsia="ja-JP"/>
              </w:rPr>
              <w:t>qualminoffsetcell</w:t>
            </w:r>
            <w:proofErr w:type="spellEnd"/>
            <w:r w:rsidRPr="008D28BE">
              <w:rPr>
                <w:rFonts w:ascii="Arial" w:hAnsi="Arial"/>
                <w:sz w:val="18"/>
                <w:lang w:eastAsia="ja-JP"/>
              </w:rPr>
              <w:t>" in TS</w:t>
            </w:r>
            <w:r w:rsidRPr="008D28BE">
              <w:rPr>
                <w:rFonts w:ascii="Arial" w:hAnsi="Arial"/>
                <w:sz w:val="18"/>
                <w:lang w:eastAsia="en-GB"/>
              </w:rPr>
              <w:t xml:space="preserve"> 38.304 [20]. Actual value </w:t>
            </w:r>
            <w:proofErr w:type="spellStart"/>
            <w:r w:rsidRPr="008D28BE">
              <w:rPr>
                <w:rFonts w:ascii="Arial" w:hAnsi="Arial"/>
                <w:sz w:val="18"/>
                <w:lang w:eastAsia="en-GB"/>
              </w:rPr>
              <w:t>Q</w:t>
            </w:r>
            <w:r w:rsidRPr="008D28BE">
              <w:rPr>
                <w:rFonts w:ascii="Arial" w:hAnsi="Arial"/>
                <w:sz w:val="18"/>
                <w:vertAlign w:val="subscript"/>
                <w:lang w:eastAsia="en-GB"/>
              </w:rPr>
              <w:t>qualminoffsetcell</w:t>
            </w:r>
            <w:proofErr w:type="spellEnd"/>
            <w:r w:rsidRPr="008D28BE">
              <w:rPr>
                <w:rFonts w:ascii="Arial" w:hAnsi="Arial"/>
                <w:sz w:val="18"/>
                <w:lang w:eastAsia="en-GB"/>
              </w:rPr>
              <w:t xml:space="preserve"> = field value [dB].</w:t>
            </w:r>
          </w:p>
        </w:tc>
      </w:tr>
      <w:tr w:rsidR="008D28BE" w:rsidRPr="008D28BE" w14:paraId="1F69A426"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52A5FEAB"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w:t>
            </w:r>
            <w:proofErr w:type="spellEnd"/>
          </w:p>
          <w:p w14:paraId="4527B57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Cs/>
                <w:sz w:val="18"/>
                <w:lang w:eastAsia="en-GB"/>
              </w:rPr>
              <w:t>Parameter "Q</w:t>
            </w:r>
            <w:r w:rsidRPr="008D28BE">
              <w:rPr>
                <w:rFonts w:ascii="Arial" w:hAnsi="Arial"/>
                <w:bCs/>
                <w:sz w:val="18"/>
                <w:vertAlign w:val="subscript"/>
                <w:lang w:eastAsia="en-GB"/>
              </w:rPr>
              <w:t>rxlevmin</w:t>
            </w:r>
            <w:r w:rsidRPr="008D28BE">
              <w:rPr>
                <w:rFonts w:ascii="Arial" w:hAnsi="Arial"/>
                <w:bCs/>
                <w:sz w:val="18"/>
                <w:lang w:eastAsia="en-GB"/>
              </w:rPr>
              <w:t>" in TS 38.304 [20].</w:t>
            </w:r>
          </w:p>
        </w:tc>
      </w:tr>
      <w:tr w:rsidR="008D28BE" w:rsidRPr="008D28BE" w14:paraId="7DCE38DF"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32CAFA55"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RxLevMinOffsetCell</w:t>
            </w:r>
            <w:proofErr w:type="spellEnd"/>
          </w:p>
          <w:p w14:paraId="2FF24F05"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ja-JP"/>
              </w:rPr>
              <w:t>Parameter "</w:t>
            </w:r>
            <w:proofErr w:type="spellStart"/>
            <w:r w:rsidRPr="008D28BE">
              <w:rPr>
                <w:rFonts w:ascii="Arial" w:hAnsi="Arial"/>
                <w:sz w:val="18"/>
                <w:lang w:eastAsia="ja-JP"/>
              </w:rPr>
              <w:t>Q</w:t>
            </w:r>
            <w:r w:rsidRPr="008D28BE">
              <w:rPr>
                <w:rFonts w:ascii="Arial" w:hAnsi="Arial"/>
                <w:sz w:val="18"/>
                <w:vertAlign w:val="subscript"/>
                <w:lang w:eastAsia="ja-JP"/>
              </w:rPr>
              <w:t>rxlevminoffsetcell</w:t>
            </w:r>
            <w:proofErr w:type="spellEnd"/>
            <w:r w:rsidRPr="008D28BE">
              <w:rPr>
                <w:rFonts w:ascii="Arial" w:hAnsi="Arial"/>
                <w:sz w:val="18"/>
                <w:lang w:eastAsia="ja-JP"/>
              </w:rPr>
              <w:t>" in TS</w:t>
            </w:r>
            <w:r w:rsidRPr="008D28BE">
              <w:rPr>
                <w:rFonts w:ascii="Arial" w:hAnsi="Arial"/>
                <w:sz w:val="18"/>
                <w:lang w:eastAsia="en-GB"/>
              </w:rPr>
              <w:t xml:space="preserve"> 38.304 [20]. Actual value </w:t>
            </w:r>
            <w:proofErr w:type="spellStart"/>
            <w:r w:rsidRPr="008D28BE">
              <w:rPr>
                <w:rFonts w:ascii="Arial" w:hAnsi="Arial"/>
                <w:sz w:val="18"/>
                <w:lang w:eastAsia="en-GB"/>
              </w:rPr>
              <w:t>Q</w:t>
            </w:r>
            <w:r w:rsidRPr="008D28BE">
              <w:rPr>
                <w:rFonts w:ascii="Arial" w:hAnsi="Arial"/>
                <w:sz w:val="18"/>
                <w:vertAlign w:val="subscript"/>
                <w:lang w:eastAsia="en-GB"/>
              </w:rPr>
              <w:t>rxlevminoffsetcell</w:t>
            </w:r>
            <w:proofErr w:type="spellEnd"/>
            <w:r w:rsidRPr="008D28BE">
              <w:rPr>
                <w:rFonts w:ascii="Arial" w:hAnsi="Arial"/>
                <w:sz w:val="18"/>
                <w:lang w:eastAsia="en-GB"/>
              </w:rPr>
              <w:t xml:space="preserve"> = field value * 2 [dB].</w:t>
            </w:r>
          </w:p>
        </w:tc>
      </w:tr>
      <w:tr w:rsidR="008D28BE" w:rsidRPr="008D28BE" w14:paraId="1EE3052B"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6B68BCD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RxLevMinOffsetCellSUL</w:t>
            </w:r>
            <w:proofErr w:type="spellEnd"/>
          </w:p>
          <w:p w14:paraId="2C2191C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ja-JP"/>
              </w:rPr>
              <w:t>Parameter "</w:t>
            </w:r>
            <w:proofErr w:type="spellStart"/>
            <w:r w:rsidRPr="008D28BE">
              <w:rPr>
                <w:rFonts w:ascii="Arial" w:hAnsi="Arial"/>
                <w:sz w:val="18"/>
                <w:lang w:eastAsia="ja-JP"/>
              </w:rPr>
              <w:t>Q</w:t>
            </w:r>
            <w:r w:rsidRPr="008D28BE">
              <w:rPr>
                <w:rFonts w:ascii="Arial" w:hAnsi="Arial"/>
                <w:sz w:val="18"/>
                <w:vertAlign w:val="subscript"/>
                <w:lang w:eastAsia="ja-JP"/>
              </w:rPr>
              <w:t>rxlevminoffsetcellSUL</w:t>
            </w:r>
            <w:proofErr w:type="spellEnd"/>
            <w:r w:rsidRPr="008D28BE">
              <w:rPr>
                <w:rFonts w:ascii="Arial" w:hAnsi="Arial"/>
                <w:sz w:val="18"/>
                <w:lang w:eastAsia="ja-JP"/>
              </w:rPr>
              <w:t>" in TS</w:t>
            </w:r>
            <w:r w:rsidRPr="008D28BE">
              <w:rPr>
                <w:rFonts w:ascii="Arial" w:hAnsi="Arial"/>
                <w:sz w:val="18"/>
                <w:lang w:eastAsia="en-GB"/>
              </w:rPr>
              <w:t xml:space="preserve"> 38.304 [20]. Actual value </w:t>
            </w:r>
            <w:proofErr w:type="spellStart"/>
            <w:r w:rsidRPr="008D28BE">
              <w:rPr>
                <w:rFonts w:ascii="Arial" w:hAnsi="Arial"/>
                <w:sz w:val="18"/>
                <w:lang w:eastAsia="en-GB"/>
              </w:rPr>
              <w:t>Q</w:t>
            </w:r>
            <w:r w:rsidRPr="008D28BE">
              <w:rPr>
                <w:rFonts w:ascii="Arial" w:hAnsi="Arial"/>
                <w:sz w:val="18"/>
                <w:vertAlign w:val="subscript"/>
                <w:lang w:eastAsia="en-GB"/>
              </w:rPr>
              <w:t>rxlevminoffsetcellSUL</w:t>
            </w:r>
            <w:proofErr w:type="spellEnd"/>
            <w:r w:rsidRPr="008D28BE">
              <w:rPr>
                <w:rFonts w:ascii="Arial" w:hAnsi="Arial"/>
                <w:sz w:val="18"/>
                <w:lang w:eastAsia="en-GB"/>
              </w:rPr>
              <w:t xml:space="preserve"> = field value * 2 [dB].</w:t>
            </w:r>
          </w:p>
        </w:tc>
      </w:tr>
      <w:tr w:rsidR="008D28BE" w:rsidRPr="008D28BE" w14:paraId="69B0DAD0"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tcPr>
          <w:p w14:paraId="064A161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
                <w:bCs/>
                <w:i/>
                <w:sz w:val="18"/>
                <w:lang w:eastAsia="en-GB"/>
              </w:rPr>
              <w:t>q-</w:t>
            </w:r>
            <w:proofErr w:type="spellStart"/>
            <w:r w:rsidRPr="008D28BE">
              <w:rPr>
                <w:rFonts w:ascii="Arial" w:hAnsi="Arial"/>
                <w:b/>
                <w:bCs/>
                <w:i/>
                <w:sz w:val="18"/>
                <w:lang w:eastAsia="en-GB"/>
              </w:rPr>
              <w:t>RxLevMinSUL</w:t>
            </w:r>
            <w:proofErr w:type="spellEnd"/>
          </w:p>
          <w:p w14:paraId="633E5788"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sz w:val="18"/>
                <w:lang w:eastAsia="en-GB"/>
              </w:rPr>
            </w:pPr>
            <w:r w:rsidRPr="008D28BE">
              <w:rPr>
                <w:rFonts w:ascii="Arial" w:hAnsi="Arial"/>
                <w:bCs/>
                <w:sz w:val="18"/>
                <w:lang w:eastAsia="en-GB"/>
              </w:rPr>
              <w:t>Parameter "Q</w:t>
            </w:r>
            <w:r w:rsidRPr="008D28BE">
              <w:rPr>
                <w:rFonts w:ascii="Arial" w:hAnsi="Arial"/>
                <w:bCs/>
                <w:sz w:val="18"/>
                <w:vertAlign w:val="subscript"/>
                <w:lang w:eastAsia="en-GB"/>
              </w:rPr>
              <w:t>rxlevmin</w:t>
            </w:r>
            <w:r w:rsidRPr="008D28BE">
              <w:rPr>
                <w:rFonts w:ascii="Arial" w:hAnsi="Arial"/>
                <w:bCs/>
                <w:sz w:val="18"/>
                <w:lang w:eastAsia="en-GB"/>
              </w:rPr>
              <w:t>" in TS 38.304 [20].</w:t>
            </w:r>
          </w:p>
        </w:tc>
      </w:tr>
      <w:tr w:rsidR="008D28BE" w:rsidRPr="008D28BE" w14:paraId="611EBF33"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C758A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noProof/>
                <w:sz w:val="18"/>
                <w:lang w:eastAsia="x-none"/>
              </w:rPr>
            </w:pPr>
            <w:r w:rsidRPr="008D28BE">
              <w:rPr>
                <w:rFonts w:ascii="Arial" w:hAnsi="Arial"/>
                <w:b/>
                <w:bCs/>
                <w:i/>
                <w:iCs/>
                <w:noProof/>
                <w:sz w:val="18"/>
                <w:lang w:eastAsia="x-none"/>
              </w:rPr>
              <w:t>smtc</w:t>
            </w:r>
          </w:p>
          <w:p w14:paraId="3AA182AB"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 xml:space="preserve">Measurement timing configuration for inter-frequency measurement. If this field is absent, the UE assumes that SSB periodicity is 5 </w:t>
            </w:r>
            <w:proofErr w:type="spellStart"/>
            <w:r w:rsidRPr="008D28BE">
              <w:rPr>
                <w:rFonts w:ascii="Arial" w:hAnsi="Arial"/>
                <w:sz w:val="18"/>
                <w:szCs w:val="22"/>
                <w:lang w:eastAsia="ja-JP"/>
              </w:rPr>
              <w:t>ms</w:t>
            </w:r>
            <w:proofErr w:type="spellEnd"/>
            <w:r w:rsidRPr="008D28BE">
              <w:rPr>
                <w:rFonts w:ascii="Arial" w:hAnsi="Arial"/>
                <w:sz w:val="18"/>
                <w:szCs w:val="22"/>
                <w:lang w:eastAsia="ja-JP"/>
              </w:rPr>
              <w:t xml:space="preserve"> in this frequency.</w:t>
            </w:r>
          </w:p>
        </w:tc>
      </w:tr>
      <w:tr w:rsidR="008D28BE" w:rsidRPr="008D28BE" w14:paraId="02D7EDE6"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9E2A3"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r w:rsidRPr="008D28BE">
              <w:rPr>
                <w:rFonts w:ascii="Arial" w:hAnsi="Arial"/>
                <w:b/>
                <w:bCs/>
                <w:i/>
                <w:iCs/>
                <w:sz w:val="18"/>
                <w:lang w:eastAsia="x-none"/>
              </w:rPr>
              <w:t>ssb-ToMeasure</w:t>
            </w:r>
          </w:p>
          <w:p w14:paraId="7198829E"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The set of SS blocks to be measured within the SMTC measurement duration (see TS 38.215 [9]). When the field is absent the UE measures on all SS-blocks.</w:t>
            </w:r>
          </w:p>
        </w:tc>
      </w:tr>
      <w:tr w:rsidR="008D28BE" w:rsidRPr="008D28BE" w14:paraId="3093E389"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E45D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8D28BE">
              <w:rPr>
                <w:rFonts w:ascii="Arial" w:hAnsi="Arial"/>
                <w:b/>
                <w:bCs/>
                <w:i/>
                <w:iCs/>
                <w:sz w:val="18"/>
                <w:lang w:eastAsia="x-none"/>
              </w:rPr>
              <w:t>ssbSubcarrierSpacing</w:t>
            </w:r>
            <w:proofErr w:type="spellEnd"/>
          </w:p>
          <w:p w14:paraId="7459B579"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szCs w:val="22"/>
                <w:lang w:eastAsia="ja-JP"/>
              </w:rPr>
              <w:t>Subcarrier spacing of SSB. Only the values 15 kHz or 30 kHz (FR1), and 120 kHz or 240 kHz (FR2) are applicable.</w:t>
            </w:r>
          </w:p>
        </w:tc>
      </w:tr>
      <w:tr w:rsidR="008D28BE" w:rsidRPr="008D28BE" w14:paraId="09D1446B"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8CCCEC"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lastRenderedPageBreak/>
              <w:t>threshX-HighP</w:t>
            </w:r>
          </w:p>
          <w:p w14:paraId="189E3E85"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lang w:eastAsia="en-GB"/>
              </w:rPr>
            </w:pPr>
            <w:r w:rsidRPr="008D28BE">
              <w:rPr>
                <w:rFonts w:ascii="Arial" w:hAnsi="Arial"/>
                <w:sz w:val="18"/>
                <w:lang w:eastAsia="en-GB"/>
              </w:rPr>
              <w:t>Parameter "Thresh</w:t>
            </w:r>
            <w:r w:rsidRPr="008D28BE">
              <w:rPr>
                <w:rFonts w:ascii="Arial" w:hAnsi="Arial"/>
                <w:sz w:val="18"/>
                <w:vertAlign w:val="subscript"/>
                <w:lang w:eastAsia="en-GB"/>
              </w:rPr>
              <w:t xml:space="preserve">X, </w:t>
            </w:r>
            <w:proofErr w:type="spellStart"/>
            <w:r w:rsidRPr="008D28BE">
              <w:rPr>
                <w:rFonts w:ascii="Arial" w:hAnsi="Arial"/>
                <w:sz w:val="18"/>
                <w:vertAlign w:val="subscript"/>
                <w:lang w:eastAsia="en-GB"/>
              </w:rPr>
              <w:t>HighP</w:t>
            </w:r>
            <w:proofErr w:type="spellEnd"/>
            <w:r w:rsidRPr="008D28BE">
              <w:rPr>
                <w:rFonts w:ascii="Arial" w:hAnsi="Arial"/>
                <w:sz w:val="18"/>
                <w:lang w:eastAsia="en-GB"/>
              </w:rPr>
              <w:t>" in TS 38.304 [20].</w:t>
            </w:r>
          </w:p>
        </w:tc>
      </w:tr>
      <w:tr w:rsidR="008D28BE" w:rsidRPr="008D28BE" w14:paraId="2A8A4806"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7704"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threshX-HighQ</w:t>
            </w:r>
          </w:p>
          <w:p w14:paraId="29F4AC7F"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"Thresh</w:t>
            </w:r>
            <w:r w:rsidRPr="008D28BE">
              <w:rPr>
                <w:rFonts w:ascii="Arial" w:hAnsi="Arial"/>
                <w:sz w:val="18"/>
                <w:vertAlign w:val="subscript"/>
                <w:lang w:eastAsia="en-GB"/>
              </w:rPr>
              <w:t>X, HighQ</w:t>
            </w:r>
            <w:r w:rsidRPr="008D28BE">
              <w:rPr>
                <w:rFonts w:ascii="Arial" w:hAnsi="Arial"/>
                <w:sz w:val="18"/>
                <w:lang w:eastAsia="en-GB"/>
              </w:rPr>
              <w:t>" in TS 38.304 [20].</w:t>
            </w:r>
          </w:p>
        </w:tc>
      </w:tr>
      <w:tr w:rsidR="008D28BE" w:rsidRPr="008D28BE" w14:paraId="2B029613"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9D763"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threshX-LowP</w:t>
            </w:r>
          </w:p>
          <w:p w14:paraId="2CC8B633" w14:textId="77777777" w:rsidR="008D28BE" w:rsidRPr="008D28BE" w:rsidRDefault="008D28BE" w:rsidP="008D28BE">
            <w:pPr>
              <w:keepNext/>
              <w:keepLines/>
              <w:overflowPunct w:val="0"/>
              <w:autoSpaceDE w:val="0"/>
              <w:autoSpaceDN w:val="0"/>
              <w:adjustRightInd w:val="0"/>
              <w:spacing w:after="0"/>
              <w:textAlignment w:val="baseline"/>
              <w:rPr>
                <w:rFonts w:ascii="Arial" w:hAnsi="Arial"/>
                <w:noProof/>
                <w:sz w:val="18"/>
                <w:lang w:eastAsia="en-GB"/>
              </w:rPr>
            </w:pPr>
            <w:r w:rsidRPr="008D28BE">
              <w:rPr>
                <w:rFonts w:ascii="Arial" w:hAnsi="Arial"/>
                <w:sz w:val="18"/>
                <w:lang w:eastAsia="en-GB"/>
              </w:rPr>
              <w:t>Parameter "Thresh</w:t>
            </w:r>
            <w:r w:rsidRPr="008D28BE">
              <w:rPr>
                <w:rFonts w:ascii="Arial" w:hAnsi="Arial"/>
                <w:sz w:val="18"/>
                <w:vertAlign w:val="subscript"/>
                <w:lang w:eastAsia="en-GB"/>
              </w:rPr>
              <w:t xml:space="preserve">X, </w:t>
            </w:r>
            <w:proofErr w:type="spellStart"/>
            <w:r w:rsidRPr="008D28BE">
              <w:rPr>
                <w:rFonts w:ascii="Arial" w:hAnsi="Arial"/>
                <w:sz w:val="18"/>
                <w:vertAlign w:val="subscript"/>
                <w:lang w:eastAsia="en-GB"/>
              </w:rPr>
              <w:t>LowP</w:t>
            </w:r>
            <w:proofErr w:type="spellEnd"/>
            <w:r w:rsidRPr="008D28BE">
              <w:rPr>
                <w:rFonts w:ascii="Arial" w:hAnsi="Arial"/>
                <w:sz w:val="18"/>
                <w:lang w:eastAsia="en-GB"/>
              </w:rPr>
              <w:t>" in TS 38.304 [20].</w:t>
            </w:r>
          </w:p>
        </w:tc>
      </w:tr>
      <w:tr w:rsidR="008D28BE" w:rsidRPr="008D28BE" w14:paraId="6BD36867"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41EB0"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threshX-LowQ</w:t>
            </w:r>
          </w:p>
          <w:p w14:paraId="5959F9DD"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"Thresh</w:t>
            </w:r>
            <w:r w:rsidRPr="008D28BE">
              <w:rPr>
                <w:rFonts w:ascii="Arial" w:hAnsi="Arial"/>
                <w:sz w:val="18"/>
                <w:vertAlign w:val="subscript"/>
                <w:lang w:eastAsia="en-GB"/>
              </w:rPr>
              <w:t xml:space="preserve">X, </w:t>
            </w:r>
            <w:proofErr w:type="spellStart"/>
            <w:r w:rsidRPr="008D28BE">
              <w:rPr>
                <w:rFonts w:ascii="Arial" w:hAnsi="Arial"/>
                <w:sz w:val="18"/>
                <w:vertAlign w:val="subscript"/>
                <w:lang w:eastAsia="en-GB"/>
              </w:rPr>
              <w:t>LowQ</w:t>
            </w:r>
            <w:proofErr w:type="spellEnd"/>
            <w:r w:rsidRPr="008D28BE">
              <w:rPr>
                <w:rFonts w:ascii="Arial" w:hAnsi="Arial"/>
                <w:sz w:val="18"/>
                <w:lang w:eastAsia="en-GB"/>
              </w:rPr>
              <w:t>" in TS 38.304 [20].</w:t>
            </w:r>
          </w:p>
        </w:tc>
      </w:tr>
      <w:tr w:rsidR="008D28BE" w:rsidRPr="008D28BE" w14:paraId="402A8052"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91E72"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b/>
                <w:bCs/>
                <w:i/>
                <w:noProof/>
                <w:sz w:val="18"/>
                <w:lang w:eastAsia="en-GB"/>
              </w:rPr>
              <w:t>t-ReselectionNR</w:t>
            </w:r>
          </w:p>
          <w:p w14:paraId="7DF1CBF5"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en-GB"/>
              </w:rPr>
              <w:t>Parameter "</w:t>
            </w:r>
            <w:proofErr w:type="spellStart"/>
            <w:r w:rsidRPr="008D28BE">
              <w:rPr>
                <w:rFonts w:ascii="Arial" w:hAnsi="Arial"/>
                <w:sz w:val="18"/>
                <w:lang w:eastAsia="en-GB"/>
              </w:rPr>
              <w:t>Treselection</w:t>
            </w:r>
            <w:r w:rsidRPr="008D28BE">
              <w:rPr>
                <w:rFonts w:ascii="Arial" w:hAnsi="Arial"/>
                <w:sz w:val="18"/>
                <w:vertAlign w:val="subscript"/>
                <w:lang w:eastAsia="en-GB"/>
              </w:rPr>
              <w:t>NR</w:t>
            </w:r>
            <w:proofErr w:type="spellEnd"/>
            <w:r w:rsidRPr="008D28BE">
              <w:rPr>
                <w:rFonts w:ascii="Arial" w:hAnsi="Arial"/>
                <w:sz w:val="18"/>
                <w:lang w:eastAsia="en-GB"/>
              </w:rPr>
              <w:t>" in TS 38.304 [20].</w:t>
            </w:r>
          </w:p>
        </w:tc>
      </w:tr>
      <w:tr w:rsidR="008D28BE" w:rsidRPr="008D28BE" w14:paraId="46D511CA" w14:textId="77777777" w:rsidTr="008D28B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89AF9E"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iCs/>
                <w:sz w:val="18"/>
                <w:lang w:eastAsia="x-none"/>
              </w:rPr>
            </w:pPr>
            <w:r w:rsidRPr="008D28BE">
              <w:rPr>
                <w:rFonts w:ascii="Arial" w:hAnsi="Arial"/>
                <w:b/>
                <w:bCs/>
                <w:i/>
                <w:iCs/>
                <w:sz w:val="18"/>
                <w:lang w:eastAsia="x-none"/>
              </w:rPr>
              <w:t>t-</w:t>
            </w:r>
            <w:proofErr w:type="spellStart"/>
            <w:r w:rsidRPr="008D28BE">
              <w:rPr>
                <w:rFonts w:ascii="Arial" w:hAnsi="Arial"/>
                <w:b/>
                <w:bCs/>
                <w:i/>
                <w:iCs/>
                <w:sz w:val="18"/>
                <w:lang w:eastAsia="x-none"/>
              </w:rPr>
              <w:t>ReselectionNR</w:t>
            </w:r>
            <w:proofErr w:type="spellEnd"/>
            <w:r w:rsidRPr="008D28BE">
              <w:rPr>
                <w:rFonts w:ascii="Arial" w:hAnsi="Arial"/>
                <w:b/>
                <w:bCs/>
                <w:i/>
                <w:iCs/>
                <w:sz w:val="18"/>
                <w:lang w:eastAsia="x-none"/>
              </w:rPr>
              <w:t>-SF</w:t>
            </w:r>
          </w:p>
          <w:p w14:paraId="72231477" w14:textId="77777777" w:rsidR="008D28BE" w:rsidRPr="008D28BE" w:rsidRDefault="008D28BE" w:rsidP="008D28BE">
            <w:pPr>
              <w:keepNext/>
              <w:keepLines/>
              <w:overflowPunct w:val="0"/>
              <w:autoSpaceDE w:val="0"/>
              <w:autoSpaceDN w:val="0"/>
              <w:adjustRightInd w:val="0"/>
              <w:spacing w:after="0"/>
              <w:textAlignment w:val="baseline"/>
              <w:rPr>
                <w:rFonts w:ascii="Arial" w:hAnsi="Arial"/>
                <w:b/>
                <w:bCs/>
                <w:i/>
                <w:noProof/>
                <w:sz w:val="18"/>
                <w:lang w:eastAsia="en-GB"/>
              </w:rPr>
            </w:pPr>
            <w:r w:rsidRPr="008D28BE">
              <w:rPr>
                <w:rFonts w:ascii="Arial" w:hAnsi="Arial"/>
                <w:sz w:val="18"/>
                <w:lang w:eastAsia="ja-JP"/>
              </w:rPr>
              <w:t xml:space="preserve">Parameter "Speed dependent </w:t>
            </w:r>
            <w:proofErr w:type="spellStart"/>
            <w:r w:rsidRPr="008D28BE">
              <w:rPr>
                <w:rFonts w:ascii="Arial" w:hAnsi="Arial"/>
                <w:sz w:val="18"/>
                <w:lang w:eastAsia="ja-JP"/>
              </w:rPr>
              <w:t>ScalingFactor</w:t>
            </w:r>
            <w:proofErr w:type="spellEnd"/>
            <w:r w:rsidRPr="008D28BE">
              <w:rPr>
                <w:rFonts w:ascii="Arial" w:hAnsi="Arial"/>
                <w:sz w:val="18"/>
                <w:lang w:eastAsia="ja-JP"/>
              </w:rPr>
              <w:t xml:space="preserve"> for </w:t>
            </w:r>
            <w:proofErr w:type="spellStart"/>
            <w:r w:rsidRPr="008D28BE">
              <w:rPr>
                <w:rFonts w:ascii="Arial" w:hAnsi="Arial"/>
                <w:sz w:val="18"/>
                <w:lang w:eastAsia="ja-JP"/>
              </w:rPr>
              <w:t>Treselection</w:t>
            </w:r>
            <w:r w:rsidRPr="008D28BE">
              <w:rPr>
                <w:rFonts w:ascii="Arial" w:hAnsi="Arial"/>
                <w:sz w:val="18"/>
                <w:vertAlign w:val="subscript"/>
                <w:lang w:eastAsia="ja-JP"/>
              </w:rPr>
              <w:t>NR</w:t>
            </w:r>
            <w:proofErr w:type="spellEnd"/>
            <w:r w:rsidRPr="008D28BE">
              <w:rPr>
                <w:rFonts w:ascii="Arial" w:hAnsi="Arial"/>
                <w:sz w:val="18"/>
                <w:lang w:eastAsia="ja-JP"/>
              </w:rPr>
              <w:t>" in TS 38.304 [20]. If the field is absent, the UE behaviour is specified in TS 38.304 [20].</w:t>
            </w:r>
          </w:p>
        </w:tc>
      </w:tr>
    </w:tbl>
    <w:p w14:paraId="77185642" w14:textId="77777777" w:rsidR="008D28BE" w:rsidRPr="008D28BE" w:rsidRDefault="008D28BE" w:rsidP="008D28BE">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28BE" w:rsidRPr="008D28BE" w14:paraId="5E203BF5" w14:textId="77777777" w:rsidTr="008D28BE">
        <w:tc>
          <w:tcPr>
            <w:tcW w:w="4027" w:type="dxa"/>
          </w:tcPr>
          <w:p w14:paraId="7BB2270C" w14:textId="77777777" w:rsidR="008D28BE" w:rsidRPr="008D28BE" w:rsidRDefault="008D28BE" w:rsidP="008D28BE">
            <w:pPr>
              <w:keepNext/>
              <w:keepLines/>
              <w:overflowPunct w:val="0"/>
              <w:autoSpaceDE w:val="0"/>
              <w:autoSpaceDN w:val="0"/>
              <w:adjustRightInd w:val="0"/>
              <w:spacing w:after="0"/>
              <w:jc w:val="center"/>
              <w:textAlignment w:val="baseline"/>
              <w:rPr>
                <w:rFonts w:ascii="Arial" w:hAnsi="Arial"/>
                <w:b/>
                <w:sz w:val="18"/>
                <w:szCs w:val="22"/>
              </w:rPr>
            </w:pPr>
            <w:r w:rsidRPr="008D28BE">
              <w:rPr>
                <w:rFonts w:ascii="Arial" w:hAnsi="Arial"/>
                <w:b/>
                <w:sz w:val="18"/>
                <w:szCs w:val="22"/>
              </w:rPr>
              <w:t>Conditional Presence</w:t>
            </w:r>
          </w:p>
        </w:tc>
        <w:tc>
          <w:tcPr>
            <w:tcW w:w="10146" w:type="dxa"/>
          </w:tcPr>
          <w:p w14:paraId="7C90E7F9" w14:textId="77777777" w:rsidR="008D28BE" w:rsidRPr="008D28BE" w:rsidRDefault="008D28BE" w:rsidP="008D28BE">
            <w:pPr>
              <w:keepNext/>
              <w:keepLines/>
              <w:overflowPunct w:val="0"/>
              <w:autoSpaceDE w:val="0"/>
              <w:autoSpaceDN w:val="0"/>
              <w:adjustRightInd w:val="0"/>
              <w:spacing w:after="0"/>
              <w:jc w:val="center"/>
              <w:textAlignment w:val="baseline"/>
              <w:rPr>
                <w:rFonts w:ascii="Arial" w:hAnsi="Arial"/>
                <w:b/>
                <w:sz w:val="18"/>
                <w:szCs w:val="22"/>
              </w:rPr>
            </w:pPr>
            <w:r w:rsidRPr="008D28BE">
              <w:rPr>
                <w:rFonts w:ascii="Arial" w:hAnsi="Arial"/>
                <w:b/>
                <w:sz w:val="18"/>
                <w:szCs w:val="22"/>
              </w:rPr>
              <w:t>Explanation</w:t>
            </w:r>
          </w:p>
        </w:tc>
      </w:tr>
      <w:tr w:rsidR="008D28BE" w:rsidRPr="008D28BE" w14:paraId="6F2D189A" w14:textId="77777777" w:rsidTr="008D28BE">
        <w:tc>
          <w:tcPr>
            <w:tcW w:w="4027" w:type="dxa"/>
          </w:tcPr>
          <w:p w14:paraId="15A913A0" w14:textId="77777777" w:rsidR="008D28BE" w:rsidRPr="008D28BE" w:rsidRDefault="008D28BE" w:rsidP="008D28BE">
            <w:pPr>
              <w:keepNext/>
              <w:keepLines/>
              <w:overflowPunct w:val="0"/>
              <w:autoSpaceDE w:val="0"/>
              <w:autoSpaceDN w:val="0"/>
              <w:adjustRightInd w:val="0"/>
              <w:spacing w:after="0"/>
              <w:textAlignment w:val="baseline"/>
              <w:rPr>
                <w:rFonts w:ascii="Arial" w:hAnsi="Arial"/>
                <w:i/>
                <w:sz w:val="18"/>
                <w:szCs w:val="22"/>
              </w:rPr>
            </w:pPr>
            <w:r w:rsidRPr="008D28BE">
              <w:rPr>
                <w:rFonts w:ascii="Arial" w:hAnsi="Arial"/>
                <w:i/>
                <w:sz w:val="18"/>
                <w:szCs w:val="22"/>
              </w:rPr>
              <w:t>Mandatory</w:t>
            </w:r>
          </w:p>
        </w:tc>
        <w:tc>
          <w:tcPr>
            <w:tcW w:w="10146" w:type="dxa"/>
          </w:tcPr>
          <w:p w14:paraId="1262B100"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szCs w:val="22"/>
              </w:rPr>
            </w:pPr>
            <w:r w:rsidRPr="008D28BE">
              <w:rPr>
                <w:rFonts w:ascii="Arial" w:hAnsi="Arial"/>
                <w:sz w:val="18"/>
                <w:szCs w:val="22"/>
              </w:rPr>
              <w:t>The field is mandatory present in SIB4.</w:t>
            </w:r>
          </w:p>
        </w:tc>
      </w:tr>
      <w:tr w:rsidR="008D28BE" w:rsidRPr="008D28BE" w14:paraId="6CF86F45" w14:textId="77777777" w:rsidTr="008D28BE">
        <w:tc>
          <w:tcPr>
            <w:tcW w:w="4027" w:type="dxa"/>
          </w:tcPr>
          <w:p w14:paraId="3015B05A" w14:textId="77777777" w:rsidR="008D28BE" w:rsidRPr="008D28BE" w:rsidRDefault="008D28BE" w:rsidP="008D28BE">
            <w:pPr>
              <w:keepNext/>
              <w:keepLines/>
              <w:overflowPunct w:val="0"/>
              <w:autoSpaceDE w:val="0"/>
              <w:autoSpaceDN w:val="0"/>
              <w:adjustRightInd w:val="0"/>
              <w:spacing w:after="0"/>
              <w:textAlignment w:val="baseline"/>
              <w:rPr>
                <w:rFonts w:ascii="Arial" w:hAnsi="Arial"/>
                <w:i/>
                <w:sz w:val="18"/>
                <w:szCs w:val="22"/>
              </w:rPr>
            </w:pPr>
            <w:r w:rsidRPr="008D28BE">
              <w:rPr>
                <w:rFonts w:ascii="Arial" w:hAnsi="Arial"/>
                <w:i/>
                <w:sz w:val="18"/>
                <w:szCs w:val="22"/>
              </w:rPr>
              <w:t>RSRQ</w:t>
            </w:r>
          </w:p>
        </w:tc>
        <w:tc>
          <w:tcPr>
            <w:tcW w:w="10146" w:type="dxa"/>
          </w:tcPr>
          <w:p w14:paraId="4B1B2F75" w14:textId="77777777" w:rsidR="008D28BE" w:rsidRPr="008D28BE" w:rsidRDefault="008D28BE" w:rsidP="008D28BE">
            <w:pPr>
              <w:keepNext/>
              <w:keepLines/>
              <w:overflowPunct w:val="0"/>
              <w:autoSpaceDE w:val="0"/>
              <w:autoSpaceDN w:val="0"/>
              <w:adjustRightInd w:val="0"/>
              <w:spacing w:after="0"/>
              <w:textAlignment w:val="baseline"/>
              <w:rPr>
                <w:rFonts w:ascii="Arial" w:hAnsi="Arial"/>
                <w:sz w:val="18"/>
                <w:szCs w:val="22"/>
              </w:rPr>
            </w:pPr>
            <w:r w:rsidRPr="008D28BE">
              <w:rPr>
                <w:rFonts w:ascii="Arial" w:hAnsi="Arial"/>
                <w:sz w:val="18"/>
                <w:szCs w:val="22"/>
              </w:rPr>
              <w:t xml:space="preserve">The field is mandatory present if </w:t>
            </w:r>
            <w:proofErr w:type="spellStart"/>
            <w:r w:rsidRPr="008D28BE">
              <w:rPr>
                <w:rFonts w:ascii="Arial" w:hAnsi="Arial"/>
                <w:i/>
                <w:sz w:val="18"/>
                <w:lang w:eastAsia="x-none"/>
              </w:rPr>
              <w:t>threshServingLowQ</w:t>
            </w:r>
            <w:proofErr w:type="spellEnd"/>
            <w:r w:rsidRPr="008D28BE">
              <w:rPr>
                <w:rFonts w:ascii="Arial" w:hAnsi="Arial"/>
                <w:sz w:val="18"/>
                <w:szCs w:val="22"/>
              </w:rPr>
              <w:t xml:space="preserve"> is present in </w:t>
            </w:r>
            <w:r w:rsidRPr="008D28BE">
              <w:rPr>
                <w:rFonts w:ascii="Arial" w:hAnsi="Arial"/>
                <w:i/>
                <w:sz w:val="18"/>
                <w:lang w:eastAsia="x-none"/>
              </w:rPr>
              <w:t>SIB2</w:t>
            </w:r>
            <w:r w:rsidRPr="008D28BE">
              <w:rPr>
                <w:rFonts w:ascii="Arial" w:hAnsi="Arial"/>
                <w:sz w:val="18"/>
                <w:szCs w:val="22"/>
              </w:rPr>
              <w:t>; otherwise it is absent.</w:t>
            </w:r>
          </w:p>
        </w:tc>
      </w:tr>
    </w:tbl>
    <w:p w14:paraId="11D1AD1E" w14:textId="77777777" w:rsidR="008D28BE" w:rsidRPr="008D28BE" w:rsidRDefault="008D28BE" w:rsidP="008D28BE">
      <w:pPr>
        <w:overflowPunct w:val="0"/>
        <w:autoSpaceDE w:val="0"/>
        <w:autoSpaceDN w:val="0"/>
        <w:adjustRightInd w:val="0"/>
        <w:textAlignment w:val="baseline"/>
        <w:rPr>
          <w:lang w:eastAsia="ja-JP"/>
        </w:rPr>
      </w:pPr>
    </w:p>
    <w:p w14:paraId="10143408" w14:textId="73EB35D6" w:rsidR="003B64C4" w:rsidRPr="00953AB9" w:rsidRDefault="00953AB9" w:rsidP="003B64C4">
      <w:pPr>
        <w:widowControl w:val="0"/>
        <w:spacing w:before="120" w:after="120"/>
      </w:pPr>
      <w:r w:rsidRPr="005E7DF7">
        <w:rPr>
          <w:sz w:val="16"/>
          <w:highlight w:val="yellow"/>
        </w:rPr>
        <w:t>&lt;TEXT OMITTED&gt;</w:t>
      </w:r>
      <w:bookmarkStart w:id="8" w:name="_Toc12718285"/>
    </w:p>
    <w:p w14:paraId="44C822D5" w14:textId="77777777" w:rsidR="00953AB9" w:rsidRDefault="00953AB9" w:rsidP="00953AB9">
      <w:pPr>
        <w:pStyle w:val="H6"/>
        <w:keepNext w:val="0"/>
        <w:keepLines w:val="0"/>
        <w:widowControl w:val="0"/>
        <w:rPr>
          <w:noProof/>
        </w:rPr>
      </w:pPr>
      <w:r w:rsidRPr="00F9769B">
        <w:rPr>
          <w:b/>
          <w:bCs/>
          <w:color w:val="FF0000"/>
          <w:u w:val="single"/>
        </w:rPr>
        <w:t>&lt;End of modified section&gt;</w:t>
      </w:r>
    </w:p>
    <w:p w14:paraId="7609BCF8" w14:textId="74DAFC76" w:rsidR="00953AB9" w:rsidRDefault="00953AB9" w:rsidP="003B64C4">
      <w:pPr>
        <w:widowControl w:val="0"/>
        <w:spacing w:before="120" w:after="120"/>
        <w:rPr>
          <w:sz w:val="16"/>
        </w:rPr>
        <w:sectPr w:rsidR="00953AB9" w:rsidSect="008C143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14:paraId="75FA8907" w14:textId="77777777" w:rsidR="000857A8" w:rsidRDefault="000857A8" w:rsidP="000857A8">
      <w:pPr>
        <w:pStyle w:val="H6"/>
        <w:pageBreakBefore/>
        <w:rPr>
          <w:b/>
          <w:bCs/>
          <w:color w:val="FF0000"/>
          <w:u w:val="single"/>
        </w:rPr>
      </w:pPr>
      <w:r w:rsidRPr="00F9769B">
        <w:rPr>
          <w:b/>
          <w:bCs/>
          <w:color w:val="FF0000"/>
          <w:u w:val="single"/>
        </w:rPr>
        <w:lastRenderedPageBreak/>
        <w:t>&lt;Start of modified section&gt;</w:t>
      </w:r>
    </w:p>
    <w:p w14:paraId="41A3AFAA" w14:textId="77777777" w:rsidR="003B64C4" w:rsidRPr="00A047D1" w:rsidRDefault="003B64C4" w:rsidP="003B64C4">
      <w:pPr>
        <w:pStyle w:val="Heading3"/>
      </w:pPr>
      <w:bookmarkStart w:id="9" w:name="_Toc12718222"/>
      <w:r w:rsidRPr="00A047D1">
        <w:t>6.3.2</w:t>
      </w:r>
      <w:r w:rsidRPr="00A047D1">
        <w:tab/>
        <w:t>Radio resource control information elements</w:t>
      </w:r>
      <w:bookmarkEnd w:id="9"/>
    </w:p>
    <w:p w14:paraId="2767D2A5" w14:textId="72493C3A" w:rsidR="000857A8" w:rsidRDefault="000857A8" w:rsidP="000857A8">
      <w:pPr>
        <w:widowControl w:val="0"/>
        <w:spacing w:before="120" w:after="120"/>
        <w:rPr>
          <w:sz w:val="16"/>
        </w:rPr>
      </w:pPr>
      <w:r w:rsidRPr="005E7DF7">
        <w:rPr>
          <w:sz w:val="16"/>
          <w:highlight w:val="yellow"/>
        </w:rPr>
        <w:t>&lt;TEXT OMITTED&gt;</w:t>
      </w:r>
    </w:p>
    <w:p w14:paraId="3A6F7F29" w14:textId="77777777" w:rsidR="00A03C46" w:rsidRPr="0096519C" w:rsidRDefault="00A03C46" w:rsidP="00A03C46">
      <w:pPr>
        <w:pStyle w:val="Heading4"/>
        <w:rPr>
          <w:i/>
          <w:iCs/>
          <w:noProof/>
        </w:rPr>
      </w:pPr>
      <w:bookmarkStart w:id="10" w:name="_Toc20425993"/>
      <w:r w:rsidRPr="0096519C">
        <w:rPr>
          <w:i/>
          <w:iCs/>
        </w:rPr>
        <w:t>–</w:t>
      </w:r>
      <w:r w:rsidRPr="0096519C">
        <w:rPr>
          <w:i/>
          <w:iCs/>
        </w:rPr>
        <w:tab/>
      </w:r>
      <w:proofErr w:type="spellStart"/>
      <w:r w:rsidRPr="0096519C">
        <w:rPr>
          <w:i/>
          <w:iCs/>
        </w:rPr>
        <w:t>FrequencyInfoUL</w:t>
      </w:r>
      <w:proofErr w:type="spellEnd"/>
      <w:r w:rsidRPr="0096519C">
        <w:rPr>
          <w:i/>
          <w:iCs/>
        </w:rPr>
        <w:t>-SIB</w:t>
      </w:r>
      <w:bookmarkEnd w:id="10"/>
    </w:p>
    <w:p w14:paraId="626E20AF" w14:textId="77777777" w:rsidR="00A03C46" w:rsidRPr="0096519C" w:rsidRDefault="00A03C46" w:rsidP="00A03C46">
      <w:r w:rsidRPr="0096519C">
        <w:t xml:space="preserve">The IE </w:t>
      </w:r>
      <w:proofErr w:type="spellStart"/>
      <w:r w:rsidRPr="0096519C">
        <w:rPr>
          <w:i/>
        </w:rPr>
        <w:t>FrequencyInfoUL</w:t>
      </w:r>
      <w:proofErr w:type="spellEnd"/>
      <w:r w:rsidRPr="0096519C">
        <w:rPr>
          <w:i/>
        </w:rPr>
        <w:t xml:space="preserve">-SIB </w:t>
      </w:r>
      <w:r w:rsidRPr="0096519C">
        <w:t>provides basic parameters of an uplink carrier and transmission thereon.</w:t>
      </w:r>
    </w:p>
    <w:p w14:paraId="35E8BCC8" w14:textId="77777777" w:rsidR="00A03C46" w:rsidRPr="0096519C" w:rsidRDefault="00A03C46" w:rsidP="00A03C46">
      <w:pPr>
        <w:pStyle w:val="TH"/>
        <w:rPr>
          <w:bCs/>
          <w:i/>
          <w:iCs/>
        </w:rPr>
      </w:pPr>
      <w:proofErr w:type="spellStart"/>
      <w:r w:rsidRPr="0096519C">
        <w:rPr>
          <w:bCs/>
          <w:i/>
          <w:iCs/>
        </w:rPr>
        <w:t>FrequencyInfoUL</w:t>
      </w:r>
      <w:proofErr w:type="spellEnd"/>
      <w:r w:rsidRPr="0096519C">
        <w:rPr>
          <w:bCs/>
          <w:i/>
          <w:iCs/>
        </w:rPr>
        <w:t xml:space="preserve">-SIB </w:t>
      </w:r>
      <w:r w:rsidRPr="0096519C">
        <w:rPr>
          <w:bCs/>
          <w:iCs/>
        </w:rPr>
        <w:t>information element</w:t>
      </w:r>
    </w:p>
    <w:p w14:paraId="74527220"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color w:val="808080"/>
          <w:sz w:val="16"/>
          <w:lang w:eastAsia="en-GB"/>
        </w:rPr>
        <w:t>-- ASN1START</w:t>
      </w:r>
    </w:p>
    <w:p w14:paraId="19F11AB5"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color w:val="808080"/>
          <w:sz w:val="16"/>
          <w:lang w:eastAsia="en-GB"/>
        </w:rPr>
        <w:t>-- TAG-FREQUENCYINFOUL-SIB-START</w:t>
      </w:r>
    </w:p>
    <w:p w14:paraId="519A4694"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9277C8"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55B">
        <w:rPr>
          <w:rFonts w:ascii="Courier New" w:hAnsi="Courier New"/>
          <w:noProof/>
          <w:sz w:val="16"/>
          <w:lang w:eastAsia="en-GB"/>
        </w:rPr>
        <w:t xml:space="preserve">FrequencyInfoUL-SIB ::=                 </w:t>
      </w:r>
      <w:r w:rsidRPr="00C6055B">
        <w:rPr>
          <w:rFonts w:ascii="Courier New" w:hAnsi="Courier New"/>
          <w:noProof/>
          <w:color w:val="993366"/>
          <w:sz w:val="16"/>
          <w:lang w:eastAsia="en-GB"/>
        </w:rPr>
        <w:t>SEQUENCE</w:t>
      </w:r>
      <w:r w:rsidRPr="00C6055B">
        <w:rPr>
          <w:rFonts w:ascii="Courier New" w:hAnsi="Courier New"/>
          <w:noProof/>
          <w:sz w:val="16"/>
          <w:lang w:eastAsia="en-GB"/>
        </w:rPr>
        <w:t xml:space="preserve"> {</w:t>
      </w:r>
    </w:p>
    <w:p w14:paraId="5C09E93B"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sz w:val="16"/>
          <w:lang w:eastAsia="en-GB"/>
        </w:rPr>
        <w:t xml:space="preserve">    frequencyBandList                   MultiFrequencyBandListNR-SIB                            </w:t>
      </w:r>
      <w:r w:rsidRPr="00C6055B">
        <w:rPr>
          <w:rFonts w:ascii="Courier New" w:hAnsi="Courier New"/>
          <w:noProof/>
          <w:color w:val="993366"/>
          <w:sz w:val="16"/>
          <w:lang w:eastAsia="en-GB"/>
        </w:rPr>
        <w:t>OPTIONAL</w:t>
      </w:r>
      <w:r w:rsidRPr="00C6055B">
        <w:rPr>
          <w:rFonts w:ascii="Courier New" w:hAnsi="Courier New"/>
          <w:noProof/>
          <w:sz w:val="16"/>
          <w:lang w:eastAsia="en-GB"/>
        </w:rPr>
        <w:t xml:space="preserve">,   </w:t>
      </w:r>
      <w:r w:rsidRPr="00C6055B">
        <w:rPr>
          <w:rFonts w:ascii="Courier New" w:hAnsi="Courier New"/>
          <w:noProof/>
          <w:color w:val="808080"/>
          <w:sz w:val="16"/>
          <w:lang w:eastAsia="en-GB"/>
        </w:rPr>
        <w:t>-- Cond FDD-OrSUL</w:t>
      </w:r>
    </w:p>
    <w:p w14:paraId="03455168"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sz w:val="16"/>
          <w:lang w:eastAsia="en-GB"/>
        </w:rPr>
        <w:t xml:space="preserve">    absoluteFrequencyPointA             ARFCN-ValueNR                                           </w:t>
      </w:r>
      <w:r w:rsidRPr="00C6055B">
        <w:rPr>
          <w:rFonts w:ascii="Courier New" w:hAnsi="Courier New"/>
          <w:noProof/>
          <w:color w:val="993366"/>
          <w:sz w:val="16"/>
          <w:lang w:eastAsia="en-GB"/>
        </w:rPr>
        <w:t>OPTIONAL</w:t>
      </w:r>
      <w:r w:rsidRPr="00C6055B">
        <w:rPr>
          <w:rFonts w:ascii="Courier New" w:hAnsi="Courier New"/>
          <w:noProof/>
          <w:sz w:val="16"/>
          <w:lang w:eastAsia="en-GB"/>
        </w:rPr>
        <w:t xml:space="preserve">,   </w:t>
      </w:r>
      <w:r w:rsidRPr="00C6055B">
        <w:rPr>
          <w:rFonts w:ascii="Courier New" w:hAnsi="Courier New"/>
          <w:noProof/>
          <w:color w:val="808080"/>
          <w:sz w:val="16"/>
          <w:lang w:eastAsia="en-GB"/>
        </w:rPr>
        <w:t>-- Cond FDD-OrSUL</w:t>
      </w:r>
    </w:p>
    <w:p w14:paraId="1550B583"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55B">
        <w:rPr>
          <w:rFonts w:ascii="Courier New" w:hAnsi="Courier New"/>
          <w:noProof/>
          <w:sz w:val="16"/>
          <w:lang w:eastAsia="en-GB"/>
        </w:rPr>
        <w:t xml:space="preserve">    scs-SpecificCarrierList             </w:t>
      </w:r>
      <w:r w:rsidRPr="00C6055B">
        <w:rPr>
          <w:rFonts w:ascii="Courier New" w:hAnsi="Courier New"/>
          <w:noProof/>
          <w:color w:val="993366"/>
          <w:sz w:val="16"/>
          <w:lang w:eastAsia="en-GB"/>
        </w:rPr>
        <w:t>SEQUENCE</w:t>
      </w:r>
      <w:r w:rsidRPr="00C6055B">
        <w:rPr>
          <w:rFonts w:ascii="Courier New" w:hAnsi="Courier New"/>
          <w:noProof/>
          <w:sz w:val="16"/>
          <w:lang w:eastAsia="en-GB"/>
        </w:rPr>
        <w:t xml:space="preserve"> (</w:t>
      </w:r>
      <w:r w:rsidRPr="00C6055B">
        <w:rPr>
          <w:rFonts w:ascii="Courier New" w:hAnsi="Courier New"/>
          <w:noProof/>
          <w:color w:val="993366"/>
          <w:sz w:val="16"/>
          <w:lang w:eastAsia="en-GB"/>
        </w:rPr>
        <w:t>SIZE</w:t>
      </w:r>
      <w:r w:rsidRPr="00C6055B">
        <w:rPr>
          <w:rFonts w:ascii="Courier New" w:hAnsi="Courier New"/>
          <w:noProof/>
          <w:sz w:val="16"/>
          <w:lang w:eastAsia="en-GB"/>
        </w:rPr>
        <w:t xml:space="preserve"> (1..maxSCSs))</w:t>
      </w:r>
      <w:r w:rsidRPr="00C6055B">
        <w:rPr>
          <w:rFonts w:ascii="Courier New" w:hAnsi="Courier New"/>
          <w:noProof/>
          <w:color w:val="993366"/>
          <w:sz w:val="16"/>
          <w:lang w:eastAsia="en-GB"/>
        </w:rPr>
        <w:t xml:space="preserve"> OF</w:t>
      </w:r>
      <w:r w:rsidRPr="00C6055B">
        <w:rPr>
          <w:rFonts w:ascii="Courier New" w:hAnsi="Courier New"/>
          <w:noProof/>
          <w:sz w:val="16"/>
          <w:lang w:eastAsia="en-GB"/>
        </w:rPr>
        <w:t xml:space="preserve"> SCS-SpecificCarrier,</w:t>
      </w:r>
    </w:p>
    <w:p w14:paraId="545014F1"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sz w:val="16"/>
          <w:lang w:eastAsia="en-GB"/>
        </w:rPr>
        <w:t xml:space="preserve">    p-Max                      </w:t>
      </w:r>
      <w:bookmarkStart w:id="11" w:name="_GoBack"/>
      <w:bookmarkEnd w:id="11"/>
      <w:r w:rsidRPr="00C6055B">
        <w:rPr>
          <w:rFonts w:ascii="Courier New" w:hAnsi="Courier New"/>
          <w:noProof/>
          <w:sz w:val="16"/>
          <w:lang w:eastAsia="en-GB"/>
        </w:rPr>
        <w:t xml:space="preserve">         P-Max                                                   </w:t>
      </w:r>
      <w:r w:rsidRPr="00C6055B">
        <w:rPr>
          <w:rFonts w:ascii="Courier New" w:hAnsi="Courier New"/>
          <w:noProof/>
          <w:color w:val="993366"/>
          <w:sz w:val="16"/>
          <w:lang w:eastAsia="en-GB"/>
        </w:rPr>
        <w:t>OPTIONAL</w:t>
      </w:r>
      <w:r w:rsidRPr="00C6055B">
        <w:rPr>
          <w:rFonts w:ascii="Courier New" w:hAnsi="Courier New"/>
          <w:noProof/>
          <w:sz w:val="16"/>
          <w:lang w:eastAsia="en-GB"/>
        </w:rPr>
        <w:t xml:space="preserve">,   </w:t>
      </w:r>
      <w:r w:rsidRPr="00C6055B">
        <w:rPr>
          <w:rFonts w:ascii="Courier New" w:hAnsi="Courier New"/>
          <w:noProof/>
          <w:color w:val="808080"/>
          <w:sz w:val="16"/>
          <w:lang w:eastAsia="en-GB"/>
        </w:rPr>
        <w:t>-- Need S</w:t>
      </w:r>
    </w:p>
    <w:p w14:paraId="1F4054CB"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sz w:val="16"/>
          <w:lang w:eastAsia="en-GB"/>
        </w:rPr>
        <w:t xml:space="preserve">    frequencyShift7p5khz                </w:t>
      </w:r>
      <w:r w:rsidRPr="00C6055B">
        <w:rPr>
          <w:rFonts w:ascii="Courier New" w:hAnsi="Courier New"/>
          <w:noProof/>
          <w:color w:val="993366"/>
          <w:sz w:val="16"/>
          <w:lang w:eastAsia="en-GB"/>
        </w:rPr>
        <w:t>ENUMERATED</w:t>
      </w:r>
      <w:r w:rsidRPr="00C6055B">
        <w:rPr>
          <w:rFonts w:ascii="Courier New" w:hAnsi="Courier New"/>
          <w:noProof/>
          <w:sz w:val="16"/>
          <w:lang w:eastAsia="en-GB"/>
        </w:rPr>
        <w:t xml:space="preserve"> {true}                                       </w:t>
      </w:r>
      <w:r w:rsidRPr="00C6055B">
        <w:rPr>
          <w:rFonts w:ascii="Courier New" w:hAnsi="Courier New"/>
          <w:noProof/>
          <w:color w:val="993366"/>
          <w:sz w:val="16"/>
          <w:lang w:eastAsia="en-GB"/>
        </w:rPr>
        <w:t>OPTIONAL</w:t>
      </w:r>
      <w:r w:rsidRPr="00C6055B">
        <w:rPr>
          <w:rFonts w:ascii="Courier New" w:hAnsi="Courier New"/>
          <w:noProof/>
          <w:sz w:val="16"/>
          <w:lang w:eastAsia="en-GB"/>
        </w:rPr>
        <w:t xml:space="preserve">,   </w:t>
      </w:r>
      <w:r w:rsidRPr="00C6055B">
        <w:rPr>
          <w:rFonts w:ascii="Courier New" w:hAnsi="Courier New"/>
          <w:noProof/>
          <w:color w:val="808080"/>
          <w:sz w:val="16"/>
          <w:lang w:eastAsia="en-GB"/>
        </w:rPr>
        <w:t>-- Cond FDD-TDD-OrSUL-Optional</w:t>
      </w:r>
    </w:p>
    <w:p w14:paraId="0201B12A"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55B">
        <w:rPr>
          <w:rFonts w:ascii="Courier New" w:hAnsi="Courier New"/>
          <w:noProof/>
          <w:sz w:val="16"/>
          <w:lang w:eastAsia="en-GB"/>
        </w:rPr>
        <w:t xml:space="preserve">    ...</w:t>
      </w:r>
    </w:p>
    <w:p w14:paraId="15F63B54"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55B">
        <w:rPr>
          <w:rFonts w:ascii="Courier New" w:hAnsi="Courier New"/>
          <w:noProof/>
          <w:sz w:val="16"/>
          <w:lang w:eastAsia="en-GB"/>
        </w:rPr>
        <w:t>}</w:t>
      </w:r>
    </w:p>
    <w:p w14:paraId="224EB94C"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27506E"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color w:val="808080"/>
          <w:sz w:val="16"/>
          <w:lang w:eastAsia="en-GB"/>
        </w:rPr>
        <w:t>-- TAG-FREQUENCYINFOUL-SIB-STOP</w:t>
      </w:r>
    </w:p>
    <w:p w14:paraId="1C45722A" w14:textId="77777777" w:rsidR="00C6055B" w:rsidRPr="00C6055B" w:rsidRDefault="00C6055B" w:rsidP="00C60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55B">
        <w:rPr>
          <w:rFonts w:ascii="Courier New" w:hAnsi="Courier New"/>
          <w:noProof/>
          <w:color w:val="808080"/>
          <w:sz w:val="16"/>
          <w:lang w:eastAsia="en-GB"/>
        </w:rPr>
        <w:t>-- ASN1STOP</w:t>
      </w:r>
    </w:p>
    <w:p w14:paraId="44C7AEE4" w14:textId="77777777" w:rsidR="00A03C46" w:rsidRPr="0096519C" w:rsidRDefault="00A03C46" w:rsidP="00A03C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3C46" w:rsidRPr="0096519C" w14:paraId="320DFAF2" w14:textId="77777777" w:rsidTr="00221B60">
        <w:tc>
          <w:tcPr>
            <w:tcW w:w="14173" w:type="dxa"/>
            <w:shd w:val="clear" w:color="auto" w:fill="auto"/>
          </w:tcPr>
          <w:p w14:paraId="3B8D2D41" w14:textId="77777777" w:rsidR="00A03C46" w:rsidRPr="0096519C" w:rsidRDefault="00A03C46" w:rsidP="00221B60">
            <w:pPr>
              <w:pStyle w:val="TAH"/>
              <w:rPr>
                <w:i/>
                <w:lang w:eastAsia="ja-JP"/>
              </w:rPr>
            </w:pPr>
            <w:proofErr w:type="spellStart"/>
            <w:r w:rsidRPr="0096519C">
              <w:rPr>
                <w:i/>
                <w:lang w:eastAsia="ja-JP"/>
              </w:rPr>
              <w:t>FrequencyInfoUL</w:t>
            </w:r>
            <w:proofErr w:type="spellEnd"/>
            <w:r w:rsidRPr="0096519C">
              <w:rPr>
                <w:i/>
                <w:lang w:eastAsia="ja-JP"/>
              </w:rPr>
              <w:t xml:space="preserve">-SIB </w:t>
            </w:r>
            <w:r w:rsidRPr="0096519C">
              <w:rPr>
                <w:lang w:eastAsia="ja-JP"/>
              </w:rPr>
              <w:t>field descriptions</w:t>
            </w:r>
          </w:p>
        </w:tc>
      </w:tr>
      <w:tr w:rsidR="00A03C46" w:rsidRPr="0096519C" w14:paraId="21A56A41" w14:textId="77777777" w:rsidTr="00221B60">
        <w:tc>
          <w:tcPr>
            <w:tcW w:w="14173" w:type="dxa"/>
            <w:shd w:val="clear" w:color="auto" w:fill="auto"/>
          </w:tcPr>
          <w:p w14:paraId="5D60D1B5" w14:textId="77777777" w:rsidR="00A03C46" w:rsidRPr="0096519C" w:rsidRDefault="00A03C46" w:rsidP="00221B60">
            <w:pPr>
              <w:pStyle w:val="TAL"/>
              <w:rPr>
                <w:b/>
                <w:i/>
                <w:lang w:eastAsia="ja-JP"/>
              </w:rPr>
            </w:pPr>
            <w:proofErr w:type="spellStart"/>
            <w:r w:rsidRPr="0096519C">
              <w:rPr>
                <w:b/>
                <w:i/>
                <w:lang w:eastAsia="ja-JP"/>
              </w:rPr>
              <w:t>absoluteFrequencyPointA</w:t>
            </w:r>
            <w:proofErr w:type="spellEnd"/>
          </w:p>
          <w:p w14:paraId="6659E4A5" w14:textId="77777777" w:rsidR="00A03C46" w:rsidRPr="0096519C" w:rsidRDefault="00A03C46" w:rsidP="00221B60">
            <w:pPr>
              <w:pStyle w:val="TAL"/>
              <w:rPr>
                <w:lang w:eastAsia="ja-JP"/>
              </w:rPr>
            </w:pPr>
            <w:r w:rsidRPr="0096519C">
              <w:rPr>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96519C">
              <w:rPr>
                <w:i/>
              </w:rPr>
              <w:t>scs-SpecificCarrierList</w:t>
            </w:r>
            <w:proofErr w:type="spellEnd"/>
            <w:r w:rsidRPr="0096519C">
              <w:rPr>
                <w:lang w:eastAsia="ja-JP"/>
              </w:rPr>
              <w:t xml:space="preserve"> (see TS 38.211 [16], clause 4.4.4.2).</w:t>
            </w:r>
          </w:p>
        </w:tc>
      </w:tr>
      <w:tr w:rsidR="00A03C46" w:rsidRPr="0096519C" w14:paraId="0E2AD933" w14:textId="77777777" w:rsidTr="00221B60">
        <w:tc>
          <w:tcPr>
            <w:tcW w:w="14173" w:type="dxa"/>
            <w:shd w:val="clear" w:color="auto" w:fill="auto"/>
          </w:tcPr>
          <w:p w14:paraId="61EA110F" w14:textId="77777777" w:rsidR="00A03C46" w:rsidRPr="0096519C" w:rsidRDefault="00A03C46" w:rsidP="00221B60">
            <w:pPr>
              <w:pStyle w:val="TAL"/>
              <w:rPr>
                <w:b/>
                <w:i/>
                <w:lang w:eastAsia="ja-JP"/>
              </w:rPr>
            </w:pPr>
            <w:proofErr w:type="spellStart"/>
            <w:r w:rsidRPr="0096519C">
              <w:rPr>
                <w:b/>
                <w:i/>
                <w:lang w:eastAsia="ja-JP"/>
              </w:rPr>
              <w:t>frequencyBandList</w:t>
            </w:r>
            <w:proofErr w:type="spellEnd"/>
          </w:p>
          <w:p w14:paraId="6B9D574B" w14:textId="77777777" w:rsidR="00A03C46" w:rsidRPr="0096519C" w:rsidRDefault="00A03C46" w:rsidP="00221B60">
            <w:pPr>
              <w:pStyle w:val="TAL"/>
              <w:rPr>
                <w:lang w:eastAsia="ja-JP"/>
              </w:rPr>
            </w:pPr>
            <w:r w:rsidRPr="0096519C">
              <w:rPr>
                <w:lang w:eastAsia="ja-JP"/>
              </w:rPr>
              <w:t xml:space="preserve">Provides the frequency band indicator and a list of </w:t>
            </w:r>
            <w:r w:rsidRPr="0096519C">
              <w:rPr>
                <w:i/>
                <w:lang w:eastAsia="ja-JP"/>
              </w:rPr>
              <w:t>additionalPmax</w:t>
            </w:r>
            <w:r w:rsidRPr="0096519C">
              <w:rPr>
                <w:lang w:eastAsia="ja-JP"/>
              </w:rPr>
              <w:t xml:space="preserve"> and </w:t>
            </w:r>
            <w:proofErr w:type="spellStart"/>
            <w:r w:rsidRPr="0096519C">
              <w:rPr>
                <w:i/>
                <w:lang w:eastAsia="ja-JP"/>
              </w:rPr>
              <w:t>additionalSpectrumEmission</w:t>
            </w:r>
            <w:proofErr w:type="spellEnd"/>
            <w:r w:rsidRPr="0096519C">
              <w:rPr>
                <w:lang w:eastAsia="ja-JP"/>
              </w:rPr>
              <w:t xml:space="preserve"> values as defined in TS 38.101-1 [15], table 6.2.3.1-1, and TS 38.101-2 [39], table 6.2.3.1-2. The UE shall apply the first listed band which it supports in the </w:t>
            </w:r>
            <w:proofErr w:type="spellStart"/>
            <w:r w:rsidRPr="0096519C">
              <w:rPr>
                <w:i/>
              </w:rPr>
              <w:t>frequencyBandList</w:t>
            </w:r>
            <w:proofErr w:type="spellEnd"/>
            <w:r w:rsidRPr="0096519C">
              <w:rPr>
                <w:lang w:eastAsia="ja-JP"/>
              </w:rPr>
              <w:t xml:space="preserve"> field. </w:t>
            </w:r>
          </w:p>
        </w:tc>
      </w:tr>
      <w:tr w:rsidR="00A03C46" w:rsidRPr="0096519C" w14:paraId="7027D9C3" w14:textId="77777777" w:rsidTr="00221B60">
        <w:tc>
          <w:tcPr>
            <w:tcW w:w="14173" w:type="dxa"/>
            <w:shd w:val="clear" w:color="auto" w:fill="auto"/>
          </w:tcPr>
          <w:p w14:paraId="1CDB443C" w14:textId="77777777" w:rsidR="00A03C46" w:rsidRPr="0096519C" w:rsidRDefault="00A03C46" w:rsidP="00221B60">
            <w:pPr>
              <w:pStyle w:val="TAL"/>
              <w:rPr>
                <w:b/>
                <w:i/>
                <w:lang w:eastAsia="ja-JP"/>
              </w:rPr>
            </w:pPr>
            <w:r w:rsidRPr="0096519C">
              <w:rPr>
                <w:b/>
                <w:i/>
                <w:lang w:eastAsia="ja-JP"/>
              </w:rPr>
              <w:t>frequencyShift7p5khz</w:t>
            </w:r>
          </w:p>
          <w:p w14:paraId="22D568F2" w14:textId="77777777" w:rsidR="00A03C46" w:rsidRPr="0096519C" w:rsidRDefault="00A03C46" w:rsidP="00221B60">
            <w:pPr>
              <w:pStyle w:val="TAL"/>
              <w:rPr>
                <w:lang w:eastAsia="ja-JP"/>
              </w:rPr>
            </w:pPr>
            <w:r w:rsidRPr="0096519C">
              <w:rPr>
                <w:lang w:eastAsia="ja-JP"/>
              </w:rPr>
              <w:t>Enable the NR UL transmission with a 7.5 kHz shift to the LTE raster. If the field is absent, the frequency shift is disabled.</w:t>
            </w:r>
          </w:p>
        </w:tc>
      </w:tr>
      <w:tr w:rsidR="00A03C46" w:rsidRPr="0096519C" w14:paraId="0CDA1FAC" w14:textId="77777777" w:rsidTr="00221B60">
        <w:tc>
          <w:tcPr>
            <w:tcW w:w="14173" w:type="dxa"/>
            <w:shd w:val="clear" w:color="auto" w:fill="auto"/>
          </w:tcPr>
          <w:p w14:paraId="43DA037A" w14:textId="77777777" w:rsidR="00A03C46" w:rsidRPr="0096519C" w:rsidRDefault="00A03C46" w:rsidP="00221B60">
            <w:pPr>
              <w:pStyle w:val="TAL"/>
              <w:rPr>
                <w:lang w:eastAsia="ja-JP"/>
              </w:rPr>
            </w:pPr>
            <w:r w:rsidRPr="0096519C">
              <w:rPr>
                <w:b/>
                <w:i/>
                <w:lang w:eastAsia="ja-JP"/>
              </w:rPr>
              <w:t>p-Ma</w:t>
            </w:r>
            <w:r w:rsidRPr="0096519C">
              <w:rPr>
                <w:lang w:eastAsia="ja-JP"/>
              </w:rPr>
              <w:t>x</w:t>
            </w:r>
          </w:p>
          <w:p w14:paraId="1DC4400E" w14:textId="75A955BF" w:rsidR="00A03C46" w:rsidRPr="0096519C" w:rsidRDefault="00A03C46" w:rsidP="00221B60">
            <w:pPr>
              <w:pStyle w:val="TAL"/>
              <w:rPr>
                <w:lang w:eastAsia="ja-JP"/>
              </w:rPr>
            </w:pPr>
            <w:r w:rsidRPr="0096519C">
              <w:rPr>
                <w:lang w:eastAsia="ja-JP"/>
              </w:rPr>
              <w:t>Value in dBm applicable for the cell. If absent the UE applies the maximum power according to TS 38.101-1 [15]</w:t>
            </w:r>
            <w:ins w:id="12" w:author="Ericsson (Martin)" w:date="2019-10-03T16:39:00Z">
              <w:r>
                <w:t xml:space="preserve"> </w:t>
              </w:r>
              <w:r w:rsidRPr="00A03C46">
                <w:rPr>
                  <w:lang w:eastAsia="ja-JP"/>
                </w:rPr>
                <w:t>in case of an FR1 cell or TS 38.101-2 [39] in case of an FR2 cell. In this release of the specification, if p-Max is present on a carrier frequency in FR2, the UE shall ignore the field and applies the maximum power according to TS 38.101-2 [39]</w:t>
              </w:r>
            </w:ins>
            <w:r w:rsidRPr="0096519C">
              <w:rPr>
                <w:lang w:eastAsia="ja-JP"/>
              </w:rPr>
              <w:t>.</w:t>
            </w:r>
          </w:p>
        </w:tc>
      </w:tr>
      <w:tr w:rsidR="00A03C46" w:rsidRPr="0096519C" w14:paraId="53F3DE1E" w14:textId="77777777" w:rsidTr="00221B60">
        <w:tc>
          <w:tcPr>
            <w:tcW w:w="14173" w:type="dxa"/>
            <w:shd w:val="clear" w:color="auto" w:fill="auto"/>
          </w:tcPr>
          <w:p w14:paraId="26FDC102" w14:textId="77777777" w:rsidR="00A03C46" w:rsidRPr="0096519C" w:rsidRDefault="00A03C46" w:rsidP="00221B60">
            <w:pPr>
              <w:pStyle w:val="TAL"/>
              <w:rPr>
                <w:b/>
                <w:i/>
                <w:lang w:eastAsia="ja-JP"/>
              </w:rPr>
            </w:pPr>
            <w:proofErr w:type="spellStart"/>
            <w:r w:rsidRPr="0096519C">
              <w:rPr>
                <w:b/>
                <w:i/>
                <w:lang w:eastAsia="ja-JP"/>
              </w:rPr>
              <w:t>scs-SpecificCarrierList</w:t>
            </w:r>
            <w:proofErr w:type="spellEnd"/>
          </w:p>
          <w:p w14:paraId="6FE2340E" w14:textId="77777777" w:rsidR="00A03C46" w:rsidRPr="0096519C" w:rsidRDefault="00A03C46" w:rsidP="00221B60">
            <w:pPr>
              <w:pStyle w:val="TAL"/>
              <w:rPr>
                <w:lang w:eastAsia="ja-JP"/>
              </w:rPr>
            </w:pPr>
            <w:r w:rsidRPr="0096519C">
              <w:rPr>
                <w:lang w:eastAsia="ja-JP"/>
              </w:rPr>
              <w:t xml:space="preserve">A set of carriers for different subcarrier spacings (numerologies). Defined in relation to Point A (see TS 38.211 [16], clause 5.3). </w:t>
            </w:r>
            <w:r w:rsidRPr="0096519C">
              <w:rPr>
                <w:rFonts w:eastAsia="MS Mincho"/>
                <w:szCs w:val="22"/>
                <w:lang w:eastAsia="ja-JP"/>
              </w:rPr>
              <w:t>The network configures this for all SCSs that are used in UL BWPs configured in this serving cell.</w:t>
            </w:r>
          </w:p>
        </w:tc>
      </w:tr>
    </w:tbl>
    <w:p w14:paraId="4D9D076E" w14:textId="77777777" w:rsidR="00A03C46" w:rsidRPr="0096519C" w:rsidRDefault="00A03C46" w:rsidP="00A03C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3C46" w:rsidRPr="0096519C" w14:paraId="519D34D0" w14:textId="77777777" w:rsidTr="00221B60">
        <w:tc>
          <w:tcPr>
            <w:tcW w:w="4027" w:type="dxa"/>
          </w:tcPr>
          <w:p w14:paraId="1C32DB55" w14:textId="77777777" w:rsidR="00A03C46" w:rsidRPr="0096519C" w:rsidRDefault="00A03C46" w:rsidP="00221B60">
            <w:pPr>
              <w:pStyle w:val="TAH"/>
              <w:rPr>
                <w:lang w:eastAsia="ja-JP"/>
              </w:rPr>
            </w:pPr>
            <w:r w:rsidRPr="0096519C">
              <w:rPr>
                <w:lang w:eastAsia="ja-JP"/>
              </w:rPr>
              <w:lastRenderedPageBreak/>
              <w:t>Conditional Presence</w:t>
            </w:r>
          </w:p>
        </w:tc>
        <w:tc>
          <w:tcPr>
            <w:tcW w:w="10146" w:type="dxa"/>
          </w:tcPr>
          <w:p w14:paraId="66151395" w14:textId="77777777" w:rsidR="00A03C46" w:rsidRPr="0096519C" w:rsidRDefault="00A03C46" w:rsidP="00221B60">
            <w:pPr>
              <w:pStyle w:val="TAH"/>
              <w:rPr>
                <w:lang w:eastAsia="ja-JP"/>
              </w:rPr>
            </w:pPr>
            <w:r w:rsidRPr="0096519C">
              <w:rPr>
                <w:lang w:eastAsia="ja-JP"/>
              </w:rPr>
              <w:t>Explanation</w:t>
            </w:r>
          </w:p>
        </w:tc>
      </w:tr>
      <w:tr w:rsidR="00A03C46" w:rsidRPr="0096519C" w14:paraId="08B98AA0" w14:textId="77777777" w:rsidTr="00221B60">
        <w:tc>
          <w:tcPr>
            <w:tcW w:w="4027" w:type="dxa"/>
          </w:tcPr>
          <w:p w14:paraId="16FFE8CE" w14:textId="77777777" w:rsidR="00A03C46" w:rsidRPr="0096519C" w:rsidRDefault="00A03C46" w:rsidP="00221B60">
            <w:pPr>
              <w:pStyle w:val="TAL"/>
              <w:rPr>
                <w:i/>
                <w:iCs/>
                <w:lang w:eastAsia="ja-JP"/>
              </w:rPr>
            </w:pPr>
            <w:r w:rsidRPr="0096519C">
              <w:rPr>
                <w:i/>
                <w:iCs/>
                <w:lang w:eastAsia="ja-JP"/>
              </w:rPr>
              <w:t>FDD-</w:t>
            </w:r>
            <w:proofErr w:type="spellStart"/>
            <w:r w:rsidRPr="0096519C">
              <w:rPr>
                <w:i/>
                <w:iCs/>
                <w:lang w:eastAsia="ja-JP"/>
              </w:rPr>
              <w:t>OrSUL</w:t>
            </w:r>
            <w:proofErr w:type="spellEnd"/>
          </w:p>
        </w:tc>
        <w:tc>
          <w:tcPr>
            <w:tcW w:w="10146" w:type="dxa"/>
          </w:tcPr>
          <w:p w14:paraId="7292E71F" w14:textId="77777777" w:rsidR="00A03C46" w:rsidRPr="0096519C" w:rsidRDefault="00A03C46" w:rsidP="00221B60">
            <w:pPr>
              <w:pStyle w:val="TAL"/>
              <w:rPr>
                <w:lang w:eastAsia="ja-JP"/>
              </w:rPr>
            </w:pPr>
            <w:r w:rsidRPr="0096519C">
              <w:rPr>
                <w:lang w:eastAsia="ja-JP"/>
              </w:rPr>
              <w:t xml:space="preserve">The field is mandatory present if this </w:t>
            </w:r>
            <w:proofErr w:type="spellStart"/>
            <w:r w:rsidRPr="0096519C">
              <w:rPr>
                <w:i/>
              </w:rPr>
              <w:t>FrequencyInfoUL</w:t>
            </w:r>
            <w:proofErr w:type="spellEnd"/>
            <w:r w:rsidRPr="0096519C">
              <w:rPr>
                <w:i/>
              </w:rPr>
              <w:t>-SIB</w:t>
            </w:r>
            <w:r w:rsidRPr="0096519C">
              <w:rPr>
                <w:lang w:eastAsia="ja-JP"/>
              </w:rPr>
              <w:t xml:space="preserve"> is for the paired UL for a DL (defined in a </w:t>
            </w:r>
            <w:proofErr w:type="spellStart"/>
            <w:r w:rsidRPr="0096519C">
              <w:rPr>
                <w:i/>
              </w:rPr>
              <w:t>FrequencyInfoDL</w:t>
            </w:r>
            <w:proofErr w:type="spellEnd"/>
            <w:r w:rsidRPr="0096519C">
              <w:rPr>
                <w:i/>
              </w:rPr>
              <w:t>-SIB</w:t>
            </w:r>
            <w:r w:rsidRPr="0096519C">
              <w:rPr>
                <w:lang w:eastAsia="ja-JP"/>
              </w:rPr>
              <w:t xml:space="preserve">) or if this </w:t>
            </w:r>
            <w:proofErr w:type="spellStart"/>
            <w:r w:rsidRPr="0096519C">
              <w:rPr>
                <w:i/>
              </w:rPr>
              <w:t>FrequencyInfoUL</w:t>
            </w:r>
            <w:proofErr w:type="spellEnd"/>
            <w:r w:rsidRPr="0096519C">
              <w:rPr>
                <w:i/>
              </w:rPr>
              <w:t>-SIB</w:t>
            </w:r>
            <w:r w:rsidRPr="0096519C">
              <w:rPr>
                <w:lang w:eastAsia="ja-JP"/>
              </w:rPr>
              <w:t xml:space="preserve"> is for a supplementary uplink (SUL). It is absent otherwise (if this </w:t>
            </w:r>
            <w:proofErr w:type="spellStart"/>
            <w:r w:rsidRPr="0096519C">
              <w:rPr>
                <w:i/>
              </w:rPr>
              <w:t>FrequencyInfoUL</w:t>
            </w:r>
            <w:proofErr w:type="spellEnd"/>
            <w:r w:rsidRPr="0096519C">
              <w:rPr>
                <w:i/>
              </w:rPr>
              <w:t>-SIB</w:t>
            </w:r>
            <w:r w:rsidRPr="0096519C">
              <w:rPr>
                <w:lang w:eastAsia="ja-JP"/>
              </w:rPr>
              <w:t xml:space="preserve"> is for an unpaired UL (TDD).</w:t>
            </w:r>
          </w:p>
        </w:tc>
      </w:tr>
      <w:tr w:rsidR="00A03C46" w:rsidRPr="0096519C" w14:paraId="0DC50001" w14:textId="77777777" w:rsidTr="00221B60">
        <w:tc>
          <w:tcPr>
            <w:tcW w:w="4027" w:type="dxa"/>
          </w:tcPr>
          <w:p w14:paraId="5107C110" w14:textId="77777777" w:rsidR="00A03C46" w:rsidRPr="0096519C" w:rsidRDefault="00A03C46" w:rsidP="00221B60">
            <w:pPr>
              <w:pStyle w:val="TAL"/>
              <w:rPr>
                <w:i/>
                <w:iCs/>
                <w:lang w:eastAsia="ja-JP"/>
              </w:rPr>
            </w:pPr>
            <w:r w:rsidRPr="0096519C">
              <w:rPr>
                <w:i/>
                <w:iCs/>
                <w:lang w:eastAsia="ja-JP"/>
              </w:rPr>
              <w:t>FDD-TDD-</w:t>
            </w:r>
            <w:proofErr w:type="spellStart"/>
            <w:r w:rsidRPr="0096519C">
              <w:rPr>
                <w:i/>
                <w:iCs/>
                <w:lang w:eastAsia="ja-JP"/>
              </w:rPr>
              <w:t>OrSUL</w:t>
            </w:r>
            <w:proofErr w:type="spellEnd"/>
            <w:r w:rsidRPr="0096519C">
              <w:rPr>
                <w:i/>
                <w:iCs/>
                <w:lang w:eastAsia="ja-JP"/>
              </w:rPr>
              <w:t>-Optional</w:t>
            </w:r>
          </w:p>
        </w:tc>
        <w:tc>
          <w:tcPr>
            <w:tcW w:w="10146" w:type="dxa"/>
          </w:tcPr>
          <w:p w14:paraId="318671B5" w14:textId="77777777" w:rsidR="00A03C46" w:rsidRPr="0096519C" w:rsidRDefault="00A03C46" w:rsidP="00221B60">
            <w:pPr>
              <w:pStyle w:val="TAL"/>
              <w:rPr>
                <w:lang w:eastAsia="ja-JP"/>
              </w:rPr>
            </w:pPr>
            <w:r w:rsidRPr="0096519C">
              <w:rPr>
                <w:lang w:eastAsia="ja-JP"/>
              </w:rPr>
              <w:t xml:space="preserve">The field is optionally present, Need R, if this </w:t>
            </w:r>
            <w:proofErr w:type="spellStart"/>
            <w:r w:rsidRPr="0096519C">
              <w:rPr>
                <w:i/>
              </w:rPr>
              <w:t>FrequencyInfoUL</w:t>
            </w:r>
            <w:proofErr w:type="spellEnd"/>
            <w:r w:rsidRPr="0096519C">
              <w:rPr>
                <w:i/>
              </w:rPr>
              <w:t>-SIB</w:t>
            </w:r>
            <w:r w:rsidRPr="0096519C">
              <w:rPr>
                <w:lang w:eastAsia="ja-JP"/>
              </w:rPr>
              <w:t xml:space="preserve"> is for the paired UL for a DL (defined in a </w:t>
            </w:r>
            <w:proofErr w:type="spellStart"/>
            <w:r w:rsidRPr="0096519C">
              <w:rPr>
                <w:i/>
              </w:rPr>
              <w:t>FrequencyInfoDL</w:t>
            </w:r>
            <w:proofErr w:type="spellEnd"/>
            <w:r w:rsidRPr="0096519C">
              <w:rPr>
                <w:i/>
              </w:rPr>
              <w:t>-SIB</w:t>
            </w:r>
            <w:r w:rsidRPr="0096519C">
              <w:rPr>
                <w:lang w:eastAsia="ja-JP"/>
              </w:rPr>
              <w:t xml:space="preserve">), or if this </w:t>
            </w:r>
            <w:proofErr w:type="spellStart"/>
            <w:r w:rsidRPr="0096519C">
              <w:rPr>
                <w:i/>
              </w:rPr>
              <w:t>FrequencyInfoUL</w:t>
            </w:r>
            <w:proofErr w:type="spellEnd"/>
            <w:r w:rsidRPr="0096519C">
              <w:rPr>
                <w:i/>
              </w:rPr>
              <w:t>-SIB</w:t>
            </w:r>
            <w:r w:rsidRPr="0096519C">
              <w:rPr>
                <w:lang w:eastAsia="ja-JP"/>
              </w:rPr>
              <w:t xml:space="preserve"> is for an unpaired UL (TDD) in certain bands (as defined in clause 5.4.2.1 of TS 38.101-1 and in clause 5.4.2.1 of TS 38.104 [12]), or if this </w:t>
            </w:r>
            <w:proofErr w:type="spellStart"/>
            <w:r w:rsidRPr="0096519C">
              <w:rPr>
                <w:i/>
              </w:rPr>
              <w:t>FrequencyInfoUL</w:t>
            </w:r>
            <w:proofErr w:type="spellEnd"/>
            <w:r w:rsidRPr="0096519C">
              <w:rPr>
                <w:i/>
              </w:rPr>
              <w:t>-SIB</w:t>
            </w:r>
            <w:r w:rsidRPr="0096519C">
              <w:rPr>
                <w:lang w:eastAsia="ja-JP"/>
              </w:rPr>
              <w:t xml:space="preserve"> is for a supplementary uplink (SUL). It is absent otherwise.</w:t>
            </w:r>
          </w:p>
        </w:tc>
      </w:tr>
    </w:tbl>
    <w:p w14:paraId="599DD245" w14:textId="77777777" w:rsidR="00A03C46" w:rsidRPr="0096519C" w:rsidRDefault="00A03C46" w:rsidP="00A03C46"/>
    <w:bookmarkEnd w:id="8"/>
    <w:p w14:paraId="09C82FE5" w14:textId="3C19C5ED" w:rsidR="001E41F3" w:rsidRDefault="008C1436" w:rsidP="008C1436">
      <w:pPr>
        <w:pStyle w:val="H6"/>
        <w:keepNext w:val="0"/>
        <w:keepLines w:val="0"/>
        <w:widowControl w:val="0"/>
        <w:rPr>
          <w:noProof/>
        </w:rPr>
      </w:pPr>
      <w:r w:rsidRPr="00F9769B">
        <w:rPr>
          <w:b/>
          <w:bCs/>
          <w:color w:val="FF0000"/>
          <w:u w:val="single"/>
        </w:rPr>
        <w:t>&lt;End of modified section&gt;</w:t>
      </w:r>
    </w:p>
    <w:sectPr w:rsidR="001E41F3" w:rsidSect="008C143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49C7C" w14:textId="77777777" w:rsidR="008D28BE" w:rsidRDefault="008D28BE">
      <w:r>
        <w:separator/>
      </w:r>
    </w:p>
  </w:endnote>
  <w:endnote w:type="continuationSeparator" w:id="0">
    <w:p w14:paraId="656B2E28" w14:textId="77777777" w:rsidR="008D28BE" w:rsidRDefault="008D28BE">
      <w:r>
        <w:continuationSeparator/>
      </w:r>
    </w:p>
  </w:endnote>
  <w:endnote w:type="continuationNotice" w:id="1">
    <w:p w14:paraId="5467FE6B" w14:textId="77777777" w:rsidR="008D28BE" w:rsidRDefault="008D2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64143" w14:textId="77777777" w:rsidR="008D28BE" w:rsidRDefault="008D28BE">
      <w:r>
        <w:separator/>
      </w:r>
    </w:p>
  </w:footnote>
  <w:footnote w:type="continuationSeparator" w:id="0">
    <w:p w14:paraId="22FF47B0" w14:textId="77777777" w:rsidR="008D28BE" w:rsidRDefault="008D28BE">
      <w:r>
        <w:continuationSeparator/>
      </w:r>
    </w:p>
  </w:footnote>
  <w:footnote w:type="continuationNotice" w:id="1">
    <w:p w14:paraId="34E56189" w14:textId="77777777" w:rsidR="008D28BE" w:rsidRDefault="008D2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8D28BE" w:rsidRDefault="008D2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37FE2" w14:textId="77777777" w:rsidR="008D28BE" w:rsidRDefault="008D2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5C7F" w14:textId="77777777" w:rsidR="008D28BE" w:rsidRDefault="008D28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E013" w14:textId="77777777" w:rsidR="008D28BE" w:rsidRDefault="008D2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8D28BE" w:rsidRDefault="008D28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8D28BE" w:rsidRDefault="008D28BE">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8D28BE" w:rsidRDefault="008D28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A8"/>
    <w:rsid w:val="000A3A6D"/>
    <w:rsid w:val="000A6394"/>
    <w:rsid w:val="000B2FE4"/>
    <w:rsid w:val="000B7FED"/>
    <w:rsid w:val="000C038A"/>
    <w:rsid w:val="000C6598"/>
    <w:rsid w:val="000F4D92"/>
    <w:rsid w:val="001047DC"/>
    <w:rsid w:val="00120AC5"/>
    <w:rsid w:val="00145D43"/>
    <w:rsid w:val="00192C46"/>
    <w:rsid w:val="001966FA"/>
    <w:rsid w:val="001A08B3"/>
    <w:rsid w:val="001A7B60"/>
    <w:rsid w:val="001B52F0"/>
    <w:rsid w:val="001B7A65"/>
    <w:rsid w:val="001E41F3"/>
    <w:rsid w:val="001E4904"/>
    <w:rsid w:val="0026004D"/>
    <w:rsid w:val="002640DD"/>
    <w:rsid w:val="002709B2"/>
    <w:rsid w:val="00275D12"/>
    <w:rsid w:val="00284FEB"/>
    <w:rsid w:val="002860C4"/>
    <w:rsid w:val="00287BB9"/>
    <w:rsid w:val="002B5741"/>
    <w:rsid w:val="002F0B94"/>
    <w:rsid w:val="00305409"/>
    <w:rsid w:val="00306303"/>
    <w:rsid w:val="00334F3C"/>
    <w:rsid w:val="00357580"/>
    <w:rsid w:val="003609EF"/>
    <w:rsid w:val="0036231A"/>
    <w:rsid w:val="00374DD4"/>
    <w:rsid w:val="00382150"/>
    <w:rsid w:val="003B64C4"/>
    <w:rsid w:val="003E1A36"/>
    <w:rsid w:val="003E43C0"/>
    <w:rsid w:val="003F4C8F"/>
    <w:rsid w:val="00410371"/>
    <w:rsid w:val="004242F1"/>
    <w:rsid w:val="004752B6"/>
    <w:rsid w:val="004A6B07"/>
    <w:rsid w:val="004B75B7"/>
    <w:rsid w:val="0051580D"/>
    <w:rsid w:val="00520980"/>
    <w:rsid w:val="00544497"/>
    <w:rsid w:val="00547111"/>
    <w:rsid w:val="00574961"/>
    <w:rsid w:val="00577F1C"/>
    <w:rsid w:val="00592D74"/>
    <w:rsid w:val="005E2C44"/>
    <w:rsid w:val="00621188"/>
    <w:rsid w:val="006257ED"/>
    <w:rsid w:val="00634A06"/>
    <w:rsid w:val="00672707"/>
    <w:rsid w:val="00695808"/>
    <w:rsid w:val="006B46FB"/>
    <w:rsid w:val="006C052E"/>
    <w:rsid w:val="006C4141"/>
    <w:rsid w:val="006E21FB"/>
    <w:rsid w:val="00753DE3"/>
    <w:rsid w:val="00787BCF"/>
    <w:rsid w:val="00792342"/>
    <w:rsid w:val="007977A8"/>
    <w:rsid w:val="007B512A"/>
    <w:rsid w:val="007C2097"/>
    <w:rsid w:val="007D6A07"/>
    <w:rsid w:val="007F123C"/>
    <w:rsid w:val="007F7259"/>
    <w:rsid w:val="008040A8"/>
    <w:rsid w:val="008279FA"/>
    <w:rsid w:val="0085537B"/>
    <w:rsid w:val="00856526"/>
    <w:rsid w:val="008626E7"/>
    <w:rsid w:val="00870EE7"/>
    <w:rsid w:val="008863B9"/>
    <w:rsid w:val="008A45A6"/>
    <w:rsid w:val="008B622E"/>
    <w:rsid w:val="008C1436"/>
    <w:rsid w:val="008D28BE"/>
    <w:rsid w:val="008F4A3E"/>
    <w:rsid w:val="008F686C"/>
    <w:rsid w:val="009148DE"/>
    <w:rsid w:val="00941E30"/>
    <w:rsid w:val="00953AB9"/>
    <w:rsid w:val="009605E5"/>
    <w:rsid w:val="009650D3"/>
    <w:rsid w:val="009777D9"/>
    <w:rsid w:val="00991B88"/>
    <w:rsid w:val="009A5753"/>
    <w:rsid w:val="009A579D"/>
    <w:rsid w:val="009E3297"/>
    <w:rsid w:val="009F2933"/>
    <w:rsid w:val="009F734F"/>
    <w:rsid w:val="00A03C46"/>
    <w:rsid w:val="00A246B6"/>
    <w:rsid w:val="00A47E70"/>
    <w:rsid w:val="00A50CF0"/>
    <w:rsid w:val="00A7671C"/>
    <w:rsid w:val="00AA2CBC"/>
    <w:rsid w:val="00AC5820"/>
    <w:rsid w:val="00AD1CD8"/>
    <w:rsid w:val="00B02B2C"/>
    <w:rsid w:val="00B258BB"/>
    <w:rsid w:val="00B67B97"/>
    <w:rsid w:val="00B968C8"/>
    <w:rsid w:val="00BA3EC5"/>
    <w:rsid w:val="00BA51D9"/>
    <w:rsid w:val="00BB5DFC"/>
    <w:rsid w:val="00BD279D"/>
    <w:rsid w:val="00BD6BB8"/>
    <w:rsid w:val="00C023FA"/>
    <w:rsid w:val="00C6055B"/>
    <w:rsid w:val="00C66BA2"/>
    <w:rsid w:val="00C90990"/>
    <w:rsid w:val="00C95985"/>
    <w:rsid w:val="00CA7D5A"/>
    <w:rsid w:val="00CC5026"/>
    <w:rsid w:val="00CC68D0"/>
    <w:rsid w:val="00D03F9A"/>
    <w:rsid w:val="00D06D51"/>
    <w:rsid w:val="00D24991"/>
    <w:rsid w:val="00D50255"/>
    <w:rsid w:val="00D639B4"/>
    <w:rsid w:val="00D66520"/>
    <w:rsid w:val="00D711A7"/>
    <w:rsid w:val="00D93DF9"/>
    <w:rsid w:val="00D960DA"/>
    <w:rsid w:val="00DA2EAD"/>
    <w:rsid w:val="00DC6036"/>
    <w:rsid w:val="00DE34CF"/>
    <w:rsid w:val="00DF7B1E"/>
    <w:rsid w:val="00E13F3D"/>
    <w:rsid w:val="00E34898"/>
    <w:rsid w:val="00EB0523"/>
    <w:rsid w:val="00EB09B7"/>
    <w:rsid w:val="00EE7D7C"/>
    <w:rsid w:val="00F239A2"/>
    <w:rsid w:val="00F25D98"/>
    <w:rsid w:val="00F300FB"/>
    <w:rsid w:val="00F327A9"/>
    <w:rsid w:val="00F74AE8"/>
    <w:rsid w:val="00F90CDC"/>
    <w:rsid w:val="00FB6386"/>
    <w:rsid w:val="00FF1C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C8C3E06"/>
  <w15:docId w15:val="{26C85614-2158-409C-A248-529D4AD1D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9605E5"/>
    <w:rPr>
      <w:color w:val="605E5C"/>
      <w:shd w:val="clear" w:color="auto" w:fill="E1DFDD"/>
    </w:rPr>
  </w:style>
  <w:style w:type="paragraph" w:customStyle="1" w:styleId="Doc-title">
    <w:name w:val="Doc-title"/>
    <w:basedOn w:val="Normal"/>
    <w:next w:val="Doc-text2"/>
    <w:link w:val="Doc-titleChar"/>
    <w:qFormat/>
    <w:rsid w:val="00DA2EA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A2E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A2EAD"/>
    <w:rPr>
      <w:rFonts w:ascii="Arial" w:eastAsia="MS Mincho" w:hAnsi="Arial"/>
      <w:szCs w:val="24"/>
      <w:lang w:val="en-GB" w:eastAsia="en-GB"/>
    </w:rPr>
  </w:style>
  <w:style w:type="character" w:customStyle="1" w:styleId="Doc-titleChar">
    <w:name w:val="Doc-title Char"/>
    <w:link w:val="Doc-title"/>
    <w:rsid w:val="00DA2EAD"/>
    <w:rPr>
      <w:rFonts w:ascii="Arial" w:eastAsia="MS Mincho" w:hAnsi="Arial"/>
      <w:noProof/>
      <w:szCs w:val="24"/>
      <w:lang w:val="en-GB" w:eastAsia="en-GB"/>
    </w:rPr>
  </w:style>
  <w:style w:type="character" w:customStyle="1" w:styleId="PLChar">
    <w:name w:val="PL Char"/>
    <w:link w:val="PL"/>
    <w:qFormat/>
    <w:rsid w:val="00D711A7"/>
    <w:rPr>
      <w:rFonts w:ascii="Courier New" w:hAnsi="Courier New"/>
      <w:noProof/>
      <w:sz w:val="16"/>
      <w:lang w:val="en-GB" w:eastAsia="en-US"/>
    </w:rPr>
  </w:style>
  <w:style w:type="character" w:customStyle="1" w:styleId="TALCar">
    <w:name w:val="TAL Car"/>
    <w:basedOn w:val="DefaultParagraphFont"/>
    <w:link w:val="TAL"/>
    <w:qFormat/>
    <w:locked/>
    <w:rsid w:val="00D711A7"/>
    <w:rPr>
      <w:rFonts w:ascii="Arial" w:hAnsi="Arial"/>
      <w:sz w:val="18"/>
      <w:lang w:val="en-GB" w:eastAsia="en-US"/>
    </w:rPr>
  </w:style>
  <w:style w:type="character" w:customStyle="1" w:styleId="THChar">
    <w:name w:val="TH Char"/>
    <w:link w:val="TH"/>
    <w:qFormat/>
    <w:rsid w:val="00D639B4"/>
    <w:rPr>
      <w:rFonts w:ascii="Arial" w:hAnsi="Arial"/>
      <w:b/>
      <w:lang w:val="en-GB" w:eastAsia="en-US"/>
    </w:rPr>
  </w:style>
  <w:style w:type="character" w:customStyle="1" w:styleId="TAHCar">
    <w:name w:val="TAH Car"/>
    <w:link w:val="TAH"/>
    <w:qFormat/>
    <w:locked/>
    <w:rsid w:val="00085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85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B1DC-BB6F-4A9B-B92C-5AD8BAA47C56}">
  <ds:schemaRefs>
    <ds:schemaRef ds:uri="http://schemas.microsoft.com/sharepoint/v3/contenttype/forms"/>
  </ds:schemaRefs>
</ds:datastoreItem>
</file>

<file path=customXml/itemProps2.xml><?xml version="1.0" encoding="utf-8"?>
<ds:datastoreItem xmlns:ds="http://schemas.openxmlformats.org/officeDocument/2006/customXml" ds:itemID="{7BB09B12-2CF5-43A9-BDD0-6247FD66C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786DD-9639-4291-8F64-43C84317A11C}">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 ds:uri="6f846979-0e6f-42ff-8b87-e1893efeda99"/>
    <ds:schemaRef ds:uri="http://purl.org/dc/dcmitype/"/>
  </ds:schemaRefs>
</ds:datastoreItem>
</file>

<file path=customXml/itemProps4.xml><?xml version="1.0" encoding="utf-8"?>
<ds:datastoreItem xmlns:ds="http://schemas.openxmlformats.org/officeDocument/2006/customXml" ds:itemID="{E96495DA-B97E-4711-ACD8-8CCDB4875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11</cp:revision>
  <cp:lastPrinted>1899-12-31T23:00:00Z</cp:lastPrinted>
  <dcterms:created xsi:type="dcterms:W3CDTF">2019-09-25T14:44:00Z</dcterms:created>
  <dcterms:modified xsi:type="dcterms:W3CDTF">2019-10-03T23:24:00Z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